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6129" w14:textId="77777777" w:rsidR="0017187D" w:rsidRPr="004973CD" w:rsidRDefault="004E6C7B" w:rsidP="004973CD">
      <w:pPr>
        <w:spacing w:after="244"/>
        <w:rPr>
          <w:rFonts w:asciiTheme="minorHAnsi" w:eastAsiaTheme="minorHAnsi" w:hAnsiTheme="minorHAnsi"/>
        </w:rPr>
      </w:pPr>
      <w:r w:rsidRPr="004973CD">
        <w:rPr>
          <w:rFonts w:asciiTheme="minorHAnsi" w:eastAsiaTheme="minorHAnsi" w:hAnsiTheme="minorHAnsi" w:cs="ＭＳ Ｐゴシック"/>
          <w:sz w:val="18"/>
        </w:rPr>
        <w:t>持続可能性に配慮した水産物の調達基準　別紙（調達基準４に関する確認方法）チェックリスト</w:t>
      </w:r>
    </w:p>
    <w:p w14:paraId="7779519C" w14:textId="77777777" w:rsidR="0017187D" w:rsidRPr="004973CD" w:rsidRDefault="004E6C7B">
      <w:pPr>
        <w:spacing w:after="0"/>
        <w:rPr>
          <w:rFonts w:asciiTheme="minorHAnsi" w:eastAsiaTheme="minorHAnsi" w:hAnsiTheme="minorHAnsi"/>
        </w:rPr>
      </w:pPr>
      <w:r w:rsidRPr="004973CD">
        <w:rPr>
          <w:rFonts w:asciiTheme="minorHAnsi" w:eastAsiaTheme="minorHAnsi" w:hAnsiTheme="minorHAnsi" w:cs="ＭＳ Ｐゴシック"/>
          <w:sz w:val="14"/>
        </w:rPr>
        <w:t>別紙に基づき確認を実施し、その結果について書面に記録するに当たっては、本チェックリストを使用すること。</w:t>
      </w:r>
    </w:p>
    <w:tbl>
      <w:tblPr>
        <w:tblStyle w:val="TableGrid"/>
        <w:tblW w:w="14546" w:type="dxa"/>
        <w:tblInd w:w="-29" w:type="dxa"/>
        <w:tblCellMar>
          <w:top w:w="38" w:type="dxa"/>
          <w:left w:w="28" w:type="dxa"/>
          <w:right w:w="22" w:type="dxa"/>
        </w:tblCellMar>
        <w:tblLook w:val="04A0" w:firstRow="1" w:lastRow="0" w:firstColumn="1" w:lastColumn="0" w:noHBand="0" w:noVBand="1"/>
      </w:tblPr>
      <w:tblGrid>
        <w:gridCol w:w="235"/>
        <w:gridCol w:w="259"/>
        <w:gridCol w:w="89"/>
        <w:gridCol w:w="3544"/>
        <w:gridCol w:w="709"/>
        <w:gridCol w:w="4111"/>
        <w:gridCol w:w="5599"/>
      </w:tblGrid>
      <w:tr w:rsidR="0017187D" w:rsidRPr="004973CD" w14:paraId="717B4323" w14:textId="77777777" w:rsidTr="00742E9A">
        <w:trPr>
          <w:trHeight w:val="388"/>
        </w:trPr>
        <w:tc>
          <w:tcPr>
            <w:tcW w:w="4127" w:type="dxa"/>
            <w:gridSpan w:val="4"/>
            <w:tcBorders>
              <w:top w:val="single" w:sz="10" w:space="0" w:color="000000"/>
              <w:left w:val="single" w:sz="10" w:space="0" w:color="000000"/>
              <w:bottom w:val="single" w:sz="10" w:space="0" w:color="000000"/>
              <w:right w:val="single" w:sz="5" w:space="0" w:color="000000"/>
            </w:tcBorders>
            <w:vAlign w:val="center"/>
          </w:tcPr>
          <w:p w14:paraId="043CC736" w14:textId="77777777" w:rsidR="0017187D" w:rsidRPr="004973CD" w:rsidRDefault="004E6C7B" w:rsidP="00670E77">
            <w:pPr>
              <w:spacing w:after="0" w:line="280" w:lineRule="atLeast"/>
              <w:jc w:val="center"/>
              <w:rPr>
                <w:rFonts w:asciiTheme="minorHAnsi" w:eastAsiaTheme="minorHAnsi" w:hAnsiTheme="minorHAnsi"/>
              </w:rPr>
            </w:pPr>
            <w:r w:rsidRPr="004973CD">
              <w:rPr>
                <w:rFonts w:asciiTheme="minorHAnsi" w:eastAsiaTheme="minorHAnsi" w:hAnsiTheme="minorHAnsi" w:cs="ＭＳ Ｐゴシック"/>
                <w:sz w:val="14"/>
              </w:rPr>
              <w:t>確認項目</w:t>
            </w:r>
          </w:p>
        </w:tc>
        <w:tc>
          <w:tcPr>
            <w:tcW w:w="709" w:type="dxa"/>
            <w:tcBorders>
              <w:top w:val="single" w:sz="10" w:space="0" w:color="000000"/>
              <w:left w:val="single" w:sz="5" w:space="0" w:color="000000"/>
              <w:bottom w:val="single" w:sz="10" w:space="0" w:color="000000"/>
              <w:right w:val="single" w:sz="5" w:space="0" w:color="000000"/>
            </w:tcBorders>
            <w:vAlign w:val="center"/>
          </w:tcPr>
          <w:p w14:paraId="2AB307B5" w14:textId="77777777" w:rsidR="0017187D" w:rsidRPr="004973CD" w:rsidRDefault="004E6C7B" w:rsidP="00670E77">
            <w:pPr>
              <w:spacing w:after="0" w:line="280" w:lineRule="atLeast"/>
              <w:jc w:val="center"/>
              <w:rPr>
                <w:rFonts w:asciiTheme="minorHAnsi" w:eastAsiaTheme="minorHAnsi" w:hAnsiTheme="minorHAnsi"/>
              </w:rPr>
            </w:pPr>
            <w:r w:rsidRPr="004973CD">
              <w:rPr>
                <w:rFonts w:asciiTheme="minorHAnsi" w:eastAsiaTheme="minorHAnsi" w:hAnsiTheme="minorHAnsi" w:cs="ＭＳ Ｐゴシック"/>
                <w:sz w:val="14"/>
              </w:rPr>
              <w:t>チェック</w:t>
            </w:r>
          </w:p>
        </w:tc>
        <w:tc>
          <w:tcPr>
            <w:tcW w:w="4111" w:type="dxa"/>
            <w:tcBorders>
              <w:top w:val="single" w:sz="10" w:space="0" w:color="000000"/>
              <w:left w:val="single" w:sz="5" w:space="0" w:color="000000"/>
              <w:bottom w:val="single" w:sz="10" w:space="0" w:color="000000"/>
              <w:right w:val="single" w:sz="5" w:space="0" w:color="000000"/>
            </w:tcBorders>
            <w:vAlign w:val="center"/>
          </w:tcPr>
          <w:p w14:paraId="313B8139" w14:textId="77777777" w:rsidR="0017187D" w:rsidRPr="004973CD" w:rsidRDefault="004E6C7B" w:rsidP="00670E77">
            <w:pPr>
              <w:spacing w:after="0" w:line="280" w:lineRule="atLeast"/>
              <w:jc w:val="center"/>
              <w:rPr>
                <w:rFonts w:asciiTheme="minorHAnsi" w:eastAsiaTheme="minorHAnsi" w:hAnsiTheme="minorHAnsi"/>
              </w:rPr>
            </w:pPr>
            <w:r w:rsidRPr="004973CD">
              <w:rPr>
                <w:rFonts w:asciiTheme="minorHAnsi" w:eastAsiaTheme="minorHAnsi" w:hAnsiTheme="minorHAnsi" w:cs="ＭＳ Ｐゴシック"/>
                <w:sz w:val="14"/>
              </w:rPr>
              <w:t>具体的内容</w:t>
            </w:r>
          </w:p>
        </w:tc>
        <w:tc>
          <w:tcPr>
            <w:tcW w:w="5599" w:type="dxa"/>
            <w:tcBorders>
              <w:top w:val="single" w:sz="10" w:space="0" w:color="000000"/>
              <w:left w:val="single" w:sz="5" w:space="0" w:color="000000"/>
              <w:bottom w:val="single" w:sz="10" w:space="0" w:color="000000"/>
              <w:right w:val="single" w:sz="10" w:space="0" w:color="000000"/>
            </w:tcBorders>
            <w:vAlign w:val="center"/>
          </w:tcPr>
          <w:p w14:paraId="52D932B6" w14:textId="77777777" w:rsidR="0017187D" w:rsidRPr="004973CD" w:rsidRDefault="004E6C7B" w:rsidP="00670E77">
            <w:pPr>
              <w:spacing w:after="0" w:line="280" w:lineRule="atLeast"/>
              <w:jc w:val="center"/>
              <w:rPr>
                <w:rFonts w:asciiTheme="minorHAnsi" w:eastAsiaTheme="minorHAnsi" w:hAnsiTheme="minorHAnsi"/>
              </w:rPr>
            </w:pPr>
            <w:r w:rsidRPr="004973CD">
              <w:rPr>
                <w:rFonts w:asciiTheme="minorHAnsi" w:eastAsiaTheme="minorHAnsi" w:hAnsiTheme="minorHAnsi" w:cs="ＭＳ Ｐゴシック"/>
                <w:sz w:val="14"/>
              </w:rPr>
              <w:t>FAOの「責任ある漁業のための行動規範」の関連項目</w:t>
            </w:r>
          </w:p>
        </w:tc>
      </w:tr>
      <w:tr w:rsidR="004973CD" w:rsidRPr="004973CD" w14:paraId="3747E08A" w14:textId="77777777" w:rsidTr="00742E9A">
        <w:trPr>
          <w:trHeight w:val="479"/>
        </w:trPr>
        <w:tc>
          <w:tcPr>
            <w:tcW w:w="14546" w:type="dxa"/>
            <w:gridSpan w:val="7"/>
            <w:tcBorders>
              <w:top w:val="single" w:sz="10" w:space="0" w:color="000000"/>
              <w:left w:val="single" w:sz="10" w:space="0" w:color="000000"/>
              <w:bottom w:val="single" w:sz="5" w:space="0" w:color="000000"/>
              <w:right w:val="single" w:sz="10" w:space="0" w:color="000000"/>
            </w:tcBorders>
            <w:vAlign w:val="center"/>
          </w:tcPr>
          <w:p w14:paraId="24F71E08" w14:textId="4B1D5FA5"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①：当該水産物の漁獲または生産が次の全てに該当することを確認する。</w:t>
            </w:r>
          </w:p>
        </w:tc>
      </w:tr>
      <w:tr w:rsidR="004973CD" w:rsidRPr="004973CD" w14:paraId="039D875E" w14:textId="77777777" w:rsidTr="00DE7A01">
        <w:trPr>
          <w:trHeight w:val="141"/>
        </w:trPr>
        <w:tc>
          <w:tcPr>
            <w:tcW w:w="235" w:type="dxa"/>
            <w:vMerge w:val="restart"/>
            <w:tcBorders>
              <w:top w:val="nil"/>
              <w:left w:val="single" w:sz="10" w:space="0" w:color="000000"/>
              <w:right w:val="single" w:sz="5" w:space="0" w:color="000000"/>
            </w:tcBorders>
          </w:tcPr>
          <w:p w14:paraId="5B7DDA7C" w14:textId="77777777" w:rsidR="004973CD" w:rsidRPr="004973CD" w:rsidRDefault="004973CD" w:rsidP="004973CD">
            <w:pPr>
              <w:spacing w:after="0" w:line="280" w:lineRule="atLeast"/>
              <w:rPr>
                <w:rFonts w:asciiTheme="minorHAnsi" w:eastAsiaTheme="minorHAnsi" w:hAnsiTheme="minorHAnsi"/>
              </w:rPr>
            </w:pPr>
          </w:p>
        </w:tc>
        <w:tc>
          <w:tcPr>
            <w:tcW w:w="14311" w:type="dxa"/>
            <w:gridSpan w:val="6"/>
            <w:tcBorders>
              <w:top w:val="single" w:sz="5" w:space="0" w:color="000000"/>
              <w:left w:val="single" w:sz="5" w:space="0" w:color="000000"/>
              <w:bottom w:val="single" w:sz="5" w:space="0" w:color="000000"/>
              <w:right w:val="single" w:sz="10" w:space="0" w:color="000000"/>
            </w:tcBorders>
            <w:vAlign w:val="center"/>
          </w:tcPr>
          <w:p w14:paraId="24FC7191" w14:textId="3C170D42"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・FAOの「責任ある漁業のための行動規範」に準拠している。</w:t>
            </w:r>
          </w:p>
        </w:tc>
      </w:tr>
      <w:tr w:rsidR="004973CD" w:rsidRPr="004973CD" w14:paraId="1F02D037" w14:textId="77777777" w:rsidTr="006B401B">
        <w:trPr>
          <w:trHeight w:val="1648"/>
        </w:trPr>
        <w:tc>
          <w:tcPr>
            <w:tcW w:w="0" w:type="auto"/>
            <w:vMerge/>
            <w:tcBorders>
              <w:left w:val="single" w:sz="10" w:space="0" w:color="000000"/>
              <w:right w:val="single" w:sz="5" w:space="0" w:color="000000"/>
            </w:tcBorders>
          </w:tcPr>
          <w:p w14:paraId="4D5EE3C2" w14:textId="77777777" w:rsidR="004973CD" w:rsidRPr="004973CD" w:rsidRDefault="004973CD" w:rsidP="004973CD">
            <w:pPr>
              <w:spacing w:after="0" w:line="280" w:lineRule="atLeast"/>
              <w:rPr>
                <w:rFonts w:asciiTheme="minorHAnsi" w:eastAsiaTheme="minorHAnsi" w:hAnsiTheme="minorHAnsi"/>
              </w:rPr>
            </w:pPr>
          </w:p>
        </w:tc>
        <w:tc>
          <w:tcPr>
            <w:tcW w:w="348" w:type="dxa"/>
            <w:gridSpan w:val="2"/>
            <w:vMerge w:val="restart"/>
            <w:tcBorders>
              <w:top w:val="nil"/>
              <w:left w:val="single" w:sz="5" w:space="0" w:color="000000"/>
              <w:bottom w:val="single" w:sz="5" w:space="0" w:color="000000"/>
              <w:right w:val="single" w:sz="5" w:space="0" w:color="000000"/>
            </w:tcBorders>
          </w:tcPr>
          <w:p w14:paraId="4C5475AC" w14:textId="77777777" w:rsidR="004973CD" w:rsidRPr="004973CD" w:rsidRDefault="004973CD" w:rsidP="004973CD">
            <w:pPr>
              <w:spacing w:after="0" w:line="280" w:lineRule="atLeast"/>
              <w:rPr>
                <w:rFonts w:asciiTheme="minorHAnsi" w:eastAsiaTheme="minorHAnsi" w:hAnsiTheme="minorHAnsi"/>
              </w:rPr>
            </w:pPr>
          </w:p>
        </w:tc>
        <w:tc>
          <w:tcPr>
            <w:tcW w:w="3544" w:type="dxa"/>
            <w:tcBorders>
              <w:top w:val="single" w:sz="5" w:space="0" w:color="000000"/>
              <w:left w:val="single" w:sz="5" w:space="0" w:color="000000"/>
              <w:bottom w:val="single" w:sz="5" w:space="0" w:color="000000"/>
              <w:right w:val="single" w:sz="5" w:space="0" w:color="000000"/>
            </w:tcBorders>
            <w:vAlign w:val="center"/>
          </w:tcPr>
          <w:p w14:paraId="5F332C69" w14:textId="77777777"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・漁業をする権利を持つものは水産資源の適切な保存及び管理の実現に主体的に取り組む責務があることを理解している。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493BABAF" w14:textId="77777777" w:rsidR="004973CD" w:rsidRPr="004973CD" w:rsidRDefault="004973CD" w:rsidP="00670E77">
            <w:pPr>
              <w:spacing w:after="0" w:line="280" w:lineRule="atLeast"/>
              <w:ind w:left="223"/>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tcPr>
          <w:p w14:paraId="113635DD" w14:textId="77777777" w:rsidR="004973CD" w:rsidRPr="004973CD" w:rsidRDefault="004973CD" w:rsidP="004973CD">
            <w:pPr>
              <w:spacing w:after="0" w:line="280" w:lineRule="atLeast"/>
              <w:rPr>
                <w:rFonts w:asciiTheme="minorHAnsi" w:eastAsiaTheme="minorHAnsi" w:hAnsiTheme="minorHAnsi"/>
              </w:rPr>
            </w:pPr>
          </w:p>
        </w:tc>
        <w:tc>
          <w:tcPr>
            <w:tcW w:w="5599" w:type="dxa"/>
            <w:tcBorders>
              <w:top w:val="single" w:sz="5" w:space="0" w:color="000000"/>
              <w:left w:val="single" w:sz="5" w:space="0" w:color="000000"/>
              <w:bottom w:val="single" w:sz="5" w:space="0" w:color="000000"/>
              <w:right w:val="single" w:sz="10" w:space="0" w:color="000000"/>
            </w:tcBorders>
            <w:vAlign w:val="center"/>
          </w:tcPr>
          <w:p w14:paraId="67BD183B" w14:textId="77777777"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行動規範6.1では、漁獲を行う権利は、水生生物資源の効果的な保存管理を確保するように責任ある方法で漁獲を行う義務と一体であるとされています。</w:t>
            </w:r>
          </w:p>
          <w:p w14:paraId="5C576B12" w14:textId="77777777"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行動規範6.2では、漁業管理は、現在及び将来の世代のために、漁業資源の質や多様性を十分に維持することを促進するものであるべきとされています。</w:t>
            </w:r>
          </w:p>
          <w:p w14:paraId="20B37100" w14:textId="77777777"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行動規範6.16では、各国は、</w:t>
            </w:r>
            <w:r w:rsidRPr="004973CD">
              <w:rPr>
                <w:rFonts w:asciiTheme="minorHAnsi" w:eastAsiaTheme="minorHAnsi" w:hAnsiTheme="minorHAnsi" w:cs="ＭＳ Ｐゴシック"/>
                <w:strike/>
                <w:sz w:val="14"/>
              </w:rPr>
              <w:t>業</w:t>
            </w:r>
            <w:r w:rsidRPr="004973CD">
              <w:rPr>
                <w:rFonts w:asciiTheme="minorHAnsi" w:eastAsiaTheme="minorHAnsi" w:hAnsiTheme="minorHAnsi" w:cs="ＭＳ Ｐゴシック"/>
                <w:sz w:val="14"/>
              </w:rPr>
              <w:t>漁業者及び養殖業者が、資源の保存管理について理解することが極めて重要であることを認識し、教育、訓練を通じ、責任ある漁業に対する自覚を促進すべきとされています。</w:t>
            </w:r>
          </w:p>
        </w:tc>
      </w:tr>
      <w:tr w:rsidR="004973CD" w:rsidRPr="004973CD" w14:paraId="6DCB42B1" w14:textId="77777777" w:rsidTr="008C4304">
        <w:trPr>
          <w:trHeight w:val="1409"/>
        </w:trPr>
        <w:tc>
          <w:tcPr>
            <w:tcW w:w="0" w:type="auto"/>
            <w:vMerge/>
            <w:tcBorders>
              <w:left w:val="single" w:sz="10" w:space="0" w:color="000000"/>
              <w:right w:val="single" w:sz="5" w:space="0" w:color="000000"/>
            </w:tcBorders>
          </w:tcPr>
          <w:p w14:paraId="49FA7ED5" w14:textId="77777777" w:rsidR="004973CD" w:rsidRPr="004973CD" w:rsidRDefault="004973CD" w:rsidP="004973CD">
            <w:pPr>
              <w:spacing w:after="0" w:line="280" w:lineRule="atLeast"/>
              <w:rPr>
                <w:rFonts w:asciiTheme="minorHAnsi" w:eastAsiaTheme="minorHAnsi" w:hAnsiTheme="minorHAnsi"/>
              </w:rPr>
            </w:pPr>
          </w:p>
        </w:tc>
        <w:tc>
          <w:tcPr>
            <w:tcW w:w="348" w:type="dxa"/>
            <w:gridSpan w:val="2"/>
            <w:vMerge/>
            <w:tcBorders>
              <w:top w:val="nil"/>
              <w:left w:val="single" w:sz="5" w:space="0" w:color="000000"/>
              <w:bottom w:val="nil"/>
              <w:right w:val="single" w:sz="5" w:space="0" w:color="000000"/>
            </w:tcBorders>
          </w:tcPr>
          <w:p w14:paraId="29E09BB4" w14:textId="77777777" w:rsidR="004973CD" w:rsidRPr="004973CD" w:rsidRDefault="004973CD" w:rsidP="004973CD">
            <w:pPr>
              <w:spacing w:after="0" w:line="280" w:lineRule="atLeast"/>
              <w:rPr>
                <w:rFonts w:asciiTheme="minorHAnsi" w:eastAsiaTheme="minorHAnsi" w:hAnsiTheme="minorHAnsi"/>
              </w:rPr>
            </w:pPr>
          </w:p>
        </w:tc>
        <w:tc>
          <w:tcPr>
            <w:tcW w:w="3544" w:type="dxa"/>
            <w:tcBorders>
              <w:top w:val="single" w:sz="5" w:space="0" w:color="000000"/>
              <w:left w:val="single" w:sz="5" w:space="0" w:color="000000"/>
              <w:bottom w:val="single" w:sz="5" w:space="0" w:color="000000"/>
              <w:right w:val="single" w:sz="5" w:space="0" w:color="000000"/>
            </w:tcBorders>
            <w:vAlign w:val="center"/>
          </w:tcPr>
          <w:p w14:paraId="28C21891" w14:textId="77777777"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・漁業を管理する組織（漁協等）や体制（国、都道府県、地域漁業管理機関、研究機関等）が確立されている。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393533CA" w14:textId="77777777" w:rsidR="004973CD" w:rsidRPr="004973CD" w:rsidRDefault="004973CD" w:rsidP="00670E77">
            <w:pPr>
              <w:spacing w:after="0" w:line="280" w:lineRule="atLeast"/>
              <w:ind w:left="223"/>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tcPr>
          <w:p w14:paraId="4910A04D" w14:textId="77777777" w:rsidR="004973CD" w:rsidRPr="004973CD" w:rsidRDefault="004973CD" w:rsidP="004973CD">
            <w:pPr>
              <w:spacing w:after="0" w:line="280" w:lineRule="atLeast"/>
              <w:rPr>
                <w:rFonts w:asciiTheme="minorHAnsi" w:eastAsiaTheme="minorHAnsi" w:hAnsiTheme="minorHAnsi"/>
              </w:rPr>
            </w:pPr>
          </w:p>
        </w:tc>
        <w:tc>
          <w:tcPr>
            <w:tcW w:w="5599" w:type="dxa"/>
            <w:tcBorders>
              <w:top w:val="single" w:sz="5" w:space="0" w:color="000000"/>
              <w:left w:val="single" w:sz="5" w:space="0" w:color="000000"/>
              <w:bottom w:val="single" w:sz="5" w:space="0" w:color="000000"/>
              <w:right w:val="single" w:sz="10" w:space="0" w:color="000000"/>
            </w:tcBorders>
            <w:vAlign w:val="center"/>
          </w:tcPr>
          <w:p w14:paraId="1DE29499" w14:textId="77777777"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行動規範6.9では、各国は、資源の保存上の要求を含む漁業のための利益が、沿岸域の多面的利用の中において考慮され、かつ、沿岸域の管理、計画、開発に取り込まれていることを確保すべきとされています。</w:t>
            </w:r>
          </w:p>
          <w:p w14:paraId="186B7745" w14:textId="77777777"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行動規範6.13では、各国は、国内法や規制の範囲で、意思決定のプロセスが透明性を持っており、緊急的な事項に対するタイムリーな解決を達成すべきとされています。</w:t>
            </w:r>
          </w:p>
        </w:tc>
      </w:tr>
      <w:tr w:rsidR="004973CD" w:rsidRPr="004973CD" w14:paraId="7A3F1BBA" w14:textId="77777777" w:rsidTr="004E6C7B">
        <w:trPr>
          <w:trHeight w:val="443"/>
        </w:trPr>
        <w:tc>
          <w:tcPr>
            <w:tcW w:w="0" w:type="auto"/>
            <w:vMerge/>
            <w:tcBorders>
              <w:left w:val="single" w:sz="10" w:space="0" w:color="000000"/>
              <w:right w:val="single" w:sz="5" w:space="0" w:color="000000"/>
            </w:tcBorders>
          </w:tcPr>
          <w:p w14:paraId="29CA7C16" w14:textId="77777777" w:rsidR="004973CD" w:rsidRPr="004973CD" w:rsidRDefault="004973CD" w:rsidP="004973CD">
            <w:pPr>
              <w:spacing w:after="0" w:line="280" w:lineRule="atLeast"/>
              <w:rPr>
                <w:rFonts w:asciiTheme="minorHAnsi" w:eastAsiaTheme="minorHAnsi" w:hAnsiTheme="minorHAnsi"/>
              </w:rPr>
            </w:pPr>
          </w:p>
        </w:tc>
        <w:tc>
          <w:tcPr>
            <w:tcW w:w="348" w:type="dxa"/>
            <w:gridSpan w:val="2"/>
            <w:vMerge/>
            <w:tcBorders>
              <w:top w:val="nil"/>
              <w:left w:val="single" w:sz="5" w:space="0" w:color="000000"/>
              <w:bottom w:val="nil"/>
              <w:right w:val="single" w:sz="5" w:space="0" w:color="000000"/>
            </w:tcBorders>
          </w:tcPr>
          <w:p w14:paraId="58070E2A" w14:textId="77777777" w:rsidR="004973CD" w:rsidRPr="004973CD" w:rsidRDefault="004973CD" w:rsidP="004973CD">
            <w:pPr>
              <w:spacing w:after="0" w:line="280" w:lineRule="atLeast"/>
              <w:rPr>
                <w:rFonts w:asciiTheme="minorHAnsi" w:eastAsiaTheme="minorHAnsi" w:hAnsiTheme="minorHAnsi"/>
              </w:rPr>
            </w:pPr>
          </w:p>
        </w:tc>
        <w:tc>
          <w:tcPr>
            <w:tcW w:w="3544" w:type="dxa"/>
            <w:tcBorders>
              <w:top w:val="single" w:sz="5" w:space="0" w:color="000000"/>
              <w:left w:val="single" w:sz="5" w:space="0" w:color="000000"/>
              <w:bottom w:val="single" w:sz="5" w:space="0" w:color="000000"/>
              <w:right w:val="single" w:sz="5" w:space="0" w:color="000000"/>
            </w:tcBorders>
            <w:vAlign w:val="center"/>
          </w:tcPr>
          <w:p w14:paraId="21B7479D" w14:textId="77777777"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・水産物の漁獲は、品質や安全性を維持し、浪費（無駄な廃棄）を削減するほか、環境への影響を最小化する方向で行っている。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0F430A29" w14:textId="77777777" w:rsidR="004973CD" w:rsidRPr="004973CD" w:rsidRDefault="004973CD" w:rsidP="00670E77">
            <w:pPr>
              <w:spacing w:after="0" w:line="280" w:lineRule="atLeast"/>
              <w:ind w:left="223"/>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tcPr>
          <w:p w14:paraId="19E97C3F" w14:textId="77777777" w:rsidR="004973CD" w:rsidRPr="004973CD" w:rsidRDefault="004973CD" w:rsidP="004973CD">
            <w:pPr>
              <w:spacing w:after="0" w:line="280" w:lineRule="atLeast"/>
              <w:rPr>
                <w:rFonts w:asciiTheme="minorHAnsi" w:eastAsiaTheme="minorHAnsi" w:hAnsiTheme="minorHAnsi"/>
              </w:rPr>
            </w:pPr>
          </w:p>
        </w:tc>
        <w:tc>
          <w:tcPr>
            <w:tcW w:w="5599" w:type="dxa"/>
            <w:tcBorders>
              <w:top w:val="single" w:sz="5" w:space="0" w:color="000000"/>
              <w:left w:val="single" w:sz="5" w:space="0" w:color="000000"/>
              <w:bottom w:val="single" w:sz="5" w:space="0" w:color="000000"/>
              <w:right w:val="single" w:sz="10" w:space="0" w:color="000000"/>
            </w:tcBorders>
            <w:vAlign w:val="center"/>
          </w:tcPr>
          <w:p w14:paraId="2D503CF4" w14:textId="77777777"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行動規範6.7では、水産物の漁獲、取扱い、加工及び流通は、製品の栄養的価値、品質、安全性を維持し、浪費を削減し、さらに環境への影響を最小化する方向で行われるべきとされています。</w:t>
            </w:r>
          </w:p>
        </w:tc>
      </w:tr>
      <w:tr w:rsidR="004973CD" w:rsidRPr="004973CD" w14:paraId="6EF9B7DA" w14:textId="77777777" w:rsidTr="00742E9A">
        <w:trPr>
          <w:trHeight w:val="690"/>
        </w:trPr>
        <w:tc>
          <w:tcPr>
            <w:tcW w:w="0" w:type="auto"/>
            <w:vMerge/>
            <w:tcBorders>
              <w:left w:val="single" w:sz="10" w:space="0" w:color="000000"/>
              <w:right w:val="single" w:sz="5" w:space="0" w:color="000000"/>
            </w:tcBorders>
          </w:tcPr>
          <w:p w14:paraId="6217AC86" w14:textId="77777777" w:rsidR="004973CD" w:rsidRPr="004973CD" w:rsidRDefault="004973CD" w:rsidP="004973CD">
            <w:pPr>
              <w:spacing w:after="0" w:line="280" w:lineRule="atLeast"/>
              <w:rPr>
                <w:rFonts w:asciiTheme="minorHAnsi" w:eastAsiaTheme="minorHAnsi" w:hAnsiTheme="minorHAnsi"/>
              </w:rPr>
            </w:pPr>
          </w:p>
        </w:tc>
        <w:tc>
          <w:tcPr>
            <w:tcW w:w="348" w:type="dxa"/>
            <w:gridSpan w:val="2"/>
            <w:vMerge/>
            <w:tcBorders>
              <w:top w:val="nil"/>
              <w:left w:val="single" w:sz="5" w:space="0" w:color="000000"/>
              <w:bottom w:val="single" w:sz="5" w:space="0" w:color="000000"/>
              <w:right w:val="single" w:sz="5" w:space="0" w:color="000000"/>
            </w:tcBorders>
          </w:tcPr>
          <w:p w14:paraId="4142778E" w14:textId="77777777" w:rsidR="004973CD" w:rsidRPr="004973CD" w:rsidRDefault="004973CD" w:rsidP="004973CD">
            <w:pPr>
              <w:spacing w:after="0" w:line="280" w:lineRule="atLeast"/>
              <w:rPr>
                <w:rFonts w:asciiTheme="minorHAnsi" w:eastAsiaTheme="minorHAnsi" w:hAnsiTheme="minorHAnsi"/>
              </w:rPr>
            </w:pPr>
          </w:p>
        </w:tc>
        <w:tc>
          <w:tcPr>
            <w:tcW w:w="3544" w:type="dxa"/>
            <w:tcBorders>
              <w:top w:val="single" w:sz="5" w:space="0" w:color="000000"/>
              <w:left w:val="single" w:sz="5" w:space="0" w:color="000000"/>
              <w:bottom w:val="single" w:sz="5" w:space="0" w:color="000000"/>
              <w:right w:val="single" w:sz="5" w:space="0" w:color="000000"/>
            </w:tcBorders>
            <w:vAlign w:val="center"/>
          </w:tcPr>
          <w:p w14:paraId="2DF16B7D" w14:textId="77777777"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・脆弱な自然環境に対する重大な悪影響を阻止し、必要な場合、保護・回復措置に積極的に参加協力している。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21B55947" w14:textId="77777777" w:rsidR="004973CD" w:rsidRPr="004973CD" w:rsidRDefault="004973CD" w:rsidP="00670E77">
            <w:pPr>
              <w:spacing w:after="0" w:line="280" w:lineRule="atLeast"/>
              <w:ind w:left="223"/>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tcPr>
          <w:p w14:paraId="452EBB7B" w14:textId="77777777" w:rsidR="004973CD" w:rsidRPr="004973CD" w:rsidRDefault="004973CD" w:rsidP="004973CD">
            <w:pPr>
              <w:spacing w:after="0" w:line="280" w:lineRule="atLeast"/>
              <w:rPr>
                <w:rFonts w:asciiTheme="minorHAnsi" w:eastAsiaTheme="minorHAnsi" w:hAnsiTheme="minorHAnsi"/>
              </w:rPr>
            </w:pPr>
          </w:p>
        </w:tc>
        <w:tc>
          <w:tcPr>
            <w:tcW w:w="5599" w:type="dxa"/>
            <w:tcBorders>
              <w:top w:val="single" w:sz="5" w:space="0" w:color="000000"/>
              <w:left w:val="single" w:sz="5" w:space="0" w:color="000000"/>
              <w:bottom w:val="single" w:sz="5" w:space="0" w:color="000000"/>
              <w:right w:val="single" w:sz="10" w:space="0" w:color="000000"/>
            </w:tcBorders>
            <w:vAlign w:val="center"/>
          </w:tcPr>
          <w:p w14:paraId="2CDB2A7D" w14:textId="77777777"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行動規範6.8では、最重要な全ての生息域は保護され、必要な場合は可能な限り回復されるべきとされています。</w:t>
            </w:r>
          </w:p>
        </w:tc>
      </w:tr>
      <w:tr w:rsidR="004973CD" w:rsidRPr="004973CD" w14:paraId="5BBF88EE" w14:textId="77777777" w:rsidTr="00742E9A">
        <w:trPr>
          <w:trHeight w:val="247"/>
        </w:trPr>
        <w:tc>
          <w:tcPr>
            <w:tcW w:w="0" w:type="auto"/>
            <w:vMerge/>
            <w:tcBorders>
              <w:left w:val="single" w:sz="10" w:space="0" w:color="000000"/>
              <w:right w:val="single" w:sz="5" w:space="0" w:color="000000"/>
            </w:tcBorders>
          </w:tcPr>
          <w:p w14:paraId="0870C8BC" w14:textId="77777777" w:rsidR="004973CD" w:rsidRPr="004973CD" w:rsidRDefault="004973CD" w:rsidP="004973CD">
            <w:pPr>
              <w:spacing w:after="0" w:line="280" w:lineRule="atLeast"/>
              <w:rPr>
                <w:rFonts w:asciiTheme="minorHAnsi" w:eastAsiaTheme="minorHAnsi" w:hAnsiTheme="minorHAnsi"/>
              </w:rPr>
            </w:pPr>
          </w:p>
        </w:tc>
        <w:tc>
          <w:tcPr>
            <w:tcW w:w="14311" w:type="dxa"/>
            <w:gridSpan w:val="6"/>
            <w:tcBorders>
              <w:top w:val="nil"/>
              <w:left w:val="single" w:sz="5" w:space="0" w:color="000000"/>
              <w:bottom w:val="single" w:sz="5" w:space="0" w:color="000000"/>
              <w:right w:val="single" w:sz="10" w:space="0" w:color="000000"/>
            </w:tcBorders>
          </w:tcPr>
          <w:p w14:paraId="762DF291" w14:textId="635704AE" w:rsidR="004973CD" w:rsidRPr="004973CD" w:rsidRDefault="004973CD" w:rsidP="004973CD">
            <w:pPr>
              <w:spacing w:after="0" w:line="280" w:lineRule="atLeast"/>
              <w:rPr>
                <w:rFonts w:asciiTheme="minorHAnsi" w:eastAsiaTheme="minorHAnsi" w:hAnsiTheme="minorHAnsi" w:cs="ＭＳ Ｐゴシック"/>
                <w:sz w:val="14"/>
              </w:rPr>
            </w:pPr>
            <w:r w:rsidRPr="004973CD">
              <w:rPr>
                <w:rFonts w:asciiTheme="minorHAnsi" w:eastAsiaTheme="minorHAnsi" w:hAnsiTheme="minorHAnsi" w:cs="ＭＳ Ｐゴシック"/>
                <w:sz w:val="14"/>
              </w:rPr>
              <w:t>・国内法令などに基づき、当該漁業を営むために必要な免許、許可等を管理当局（国、地方政府）から受け、操業区域、操業期間、漁具・漁法、漁獲量、漁獲物等に係る規制を遵守している。</w:t>
            </w:r>
          </w:p>
        </w:tc>
      </w:tr>
      <w:tr w:rsidR="004973CD" w:rsidRPr="004973CD" w14:paraId="7F780984" w14:textId="77777777" w:rsidTr="00395CC5">
        <w:trPr>
          <w:trHeight w:val="533"/>
        </w:trPr>
        <w:tc>
          <w:tcPr>
            <w:tcW w:w="0" w:type="auto"/>
            <w:vMerge/>
            <w:tcBorders>
              <w:left w:val="single" w:sz="10" w:space="0" w:color="000000"/>
              <w:right w:val="single" w:sz="5" w:space="0" w:color="000000"/>
            </w:tcBorders>
          </w:tcPr>
          <w:p w14:paraId="7D0F1A1B" w14:textId="77777777" w:rsidR="004973CD" w:rsidRPr="004973CD" w:rsidRDefault="004973CD" w:rsidP="004973CD">
            <w:pPr>
              <w:spacing w:after="0" w:line="280" w:lineRule="atLeast"/>
              <w:rPr>
                <w:rFonts w:asciiTheme="minorHAnsi" w:eastAsiaTheme="minorHAnsi" w:hAnsiTheme="minorHAnsi"/>
              </w:rPr>
            </w:pPr>
          </w:p>
        </w:tc>
        <w:tc>
          <w:tcPr>
            <w:tcW w:w="348" w:type="dxa"/>
            <w:gridSpan w:val="2"/>
            <w:vMerge w:val="restart"/>
            <w:tcBorders>
              <w:top w:val="single" w:sz="6" w:space="0" w:color="000000"/>
              <w:left w:val="single" w:sz="5" w:space="0" w:color="000000"/>
              <w:right w:val="single" w:sz="6" w:space="0" w:color="000000"/>
            </w:tcBorders>
          </w:tcPr>
          <w:p w14:paraId="146E738D" w14:textId="74184D36" w:rsidR="004973CD" w:rsidRPr="004973CD" w:rsidRDefault="004973CD" w:rsidP="004973CD">
            <w:pPr>
              <w:spacing w:after="0" w:line="280" w:lineRule="atLeast"/>
              <w:rPr>
                <w:rFonts w:asciiTheme="minorHAnsi" w:eastAsiaTheme="minorHAnsi" w:hAnsiTheme="minorHAnsi"/>
              </w:rPr>
            </w:pPr>
          </w:p>
        </w:tc>
        <w:tc>
          <w:tcPr>
            <w:tcW w:w="3544" w:type="dxa"/>
            <w:tcBorders>
              <w:top w:val="single" w:sz="6" w:space="0" w:color="000000"/>
              <w:left w:val="single" w:sz="5" w:space="0" w:color="000000"/>
              <w:bottom w:val="single" w:sz="5" w:space="0" w:color="000000"/>
              <w:right w:val="single" w:sz="6" w:space="0" w:color="000000"/>
            </w:tcBorders>
          </w:tcPr>
          <w:p w14:paraId="4A023FF5" w14:textId="77C217B0"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・当該漁業を営むために必要な免許、許可等を管理当局（国、地方政府）から受けている。</w:t>
            </w:r>
          </w:p>
        </w:tc>
        <w:tc>
          <w:tcPr>
            <w:tcW w:w="709" w:type="dxa"/>
            <w:tcBorders>
              <w:top w:val="single" w:sz="6" w:space="0" w:color="000000"/>
              <w:left w:val="single" w:sz="6" w:space="0" w:color="000000"/>
              <w:bottom w:val="single" w:sz="5" w:space="0" w:color="000000"/>
              <w:right w:val="single" w:sz="5" w:space="0" w:color="000000"/>
            </w:tcBorders>
          </w:tcPr>
          <w:p w14:paraId="2E87B185" w14:textId="745F4D71" w:rsidR="004973CD" w:rsidRPr="00670E77" w:rsidRDefault="004973CD" w:rsidP="00670E77">
            <w:pPr>
              <w:spacing w:after="0" w:line="280" w:lineRule="atLeast"/>
              <w:ind w:left="223"/>
              <w:rPr>
                <w:rFonts w:asciiTheme="minorHAnsi" w:eastAsiaTheme="minorHAnsi" w:hAnsiTheme="minorHAnsi" w:cs="ＭＳ Ｐゴシック"/>
                <w:sz w:val="14"/>
              </w:rPr>
            </w:pPr>
            <w:r w:rsidRPr="004973CD">
              <w:rPr>
                <w:rFonts w:asciiTheme="minorHAnsi" w:eastAsiaTheme="minorHAnsi" w:hAnsiTheme="minorHAnsi" w:cs="ＭＳ Ｐゴシック"/>
                <w:sz w:val="14"/>
              </w:rPr>
              <w:t>□</w:t>
            </w:r>
          </w:p>
        </w:tc>
        <w:tc>
          <w:tcPr>
            <w:tcW w:w="4111" w:type="dxa"/>
            <w:tcBorders>
              <w:top w:val="single" w:sz="6" w:space="0" w:color="000000"/>
              <w:left w:val="single" w:sz="6" w:space="0" w:color="000000"/>
              <w:bottom w:val="single" w:sz="5" w:space="0" w:color="000000"/>
              <w:right w:val="single" w:sz="6" w:space="0" w:color="000000"/>
            </w:tcBorders>
          </w:tcPr>
          <w:p w14:paraId="7642D166" w14:textId="77777777" w:rsidR="004973CD" w:rsidRPr="004973CD" w:rsidRDefault="004973CD" w:rsidP="004973CD">
            <w:pPr>
              <w:spacing w:after="0" w:line="280" w:lineRule="atLeast"/>
              <w:rPr>
                <w:rFonts w:asciiTheme="minorHAnsi" w:eastAsiaTheme="minorHAnsi" w:hAnsiTheme="minorHAnsi"/>
              </w:rPr>
            </w:pPr>
          </w:p>
        </w:tc>
        <w:tc>
          <w:tcPr>
            <w:tcW w:w="5599" w:type="dxa"/>
            <w:vMerge w:val="restart"/>
            <w:tcBorders>
              <w:top w:val="single" w:sz="6" w:space="0" w:color="000000"/>
              <w:left w:val="single" w:sz="6" w:space="0" w:color="000000"/>
              <w:bottom w:val="single" w:sz="10" w:space="0" w:color="000000"/>
              <w:right w:val="single" w:sz="12" w:space="0" w:color="000000"/>
            </w:tcBorders>
            <w:vAlign w:val="center"/>
          </w:tcPr>
          <w:p w14:paraId="6C53B459" w14:textId="7B2C86F8"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行動規範6.10では、各国は、国際法に従って、保存管理措置の遵守と取締を確保すべきとされています。</w:t>
            </w:r>
          </w:p>
          <w:p w14:paraId="623AA926" w14:textId="77777777"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行動規範6.12では、各国は、国際法に従って、漁業管理機関、国際的な合意等を通じて、地域及び世界レベルで保存管理を促進するために協力し、責任ある漁業を確保し、</w:t>
            </w:r>
            <w:r w:rsidRPr="004973CD">
              <w:rPr>
                <w:rFonts w:asciiTheme="minorHAnsi" w:eastAsiaTheme="minorHAnsi" w:hAnsiTheme="minorHAnsi" w:cs="ＭＳ Ｐゴシック"/>
                <w:sz w:val="14"/>
              </w:rPr>
              <w:lastRenderedPageBreak/>
              <w:t>さらに、分布範囲全体での水生生物資源の効果的な保存及び保護を確保すべきとされています。</w:t>
            </w:r>
          </w:p>
        </w:tc>
      </w:tr>
      <w:tr w:rsidR="004973CD" w:rsidRPr="004973CD" w14:paraId="7AAA9E39" w14:textId="77777777" w:rsidTr="00395CC5">
        <w:trPr>
          <w:trHeight w:val="516"/>
        </w:trPr>
        <w:tc>
          <w:tcPr>
            <w:tcW w:w="0" w:type="auto"/>
            <w:vMerge/>
            <w:tcBorders>
              <w:left w:val="single" w:sz="10" w:space="0" w:color="000000"/>
              <w:right w:val="single" w:sz="5" w:space="0" w:color="000000"/>
            </w:tcBorders>
          </w:tcPr>
          <w:p w14:paraId="3B1210AD" w14:textId="77777777" w:rsidR="004973CD" w:rsidRPr="004973CD" w:rsidRDefault="004973CD" w:rsidP="004973CD">
            <w:pPr>
              <w:spacing w:after="0" w:line="280" w:lineRule="atLeast"/>
              <w:rPr>
                <w:rFonts w:asciiTheme="minorHAnsi" w:eastAsiaTheme="minorHAnsi" w:hAnsiTheme="minorHAnsi"/>
              </w:rPr>
            </w:pPr>
          </w:p>
        </w:tc>
        <w:tc>
          <w:tcPr>
            <w:tcW w:w="348" w:type="dxa"/>
            <w:gridSpan w:val="2"/>
            <w:vMerge/>
            <w:tcBorders>
              <w:left w:val="single" w:sz="5" w:space="0" w:color="000000"/>
              <w:bottom w:val="single" w:sz="5" w:space="0" w:color="000000"/>
              <w:right w:val="single" w:sz="6" w:space="0" w:color="000000"/>
            </w:tcBorders>
          </w:tcPr>
          <w:p w14:paraId="3F16A346" w14:textId="77777777" w:rsidR="004973CD" w:rsidRPr="004973CD" w:rsidRDefault="004973CD" w:rsidP="004973CD">
            <w:pPr>
              <w:spacing w:after="0" w:line="280" w:lineRule="atLeast"/>
              <w:rPr>
                <w:rFonts w:asciiTheme="minorHAnsi" w:eastAsiaTheme="minorHAnsi" w:hAnsiTheme="minorHAnsi"/>
              </w:rPr>
            </w:pPr>
          </w:p>
        </w:tc>
        <w:tc>
          <w:tcPr>
            <w:tcW w:w="3544" w:type="dxa"/>
            <w:tcBorders>
              <w:top w:val="single" w:sz="5" w:space="0" w:color="000000"/>
              <w:left w:val="single" w:sz="6" w:space="0" w:color="000000"/>
              <w:bottom w:val="single" w:sz="5" w:space="0" w:color="000000"/>
              <w:right w:val="single" w:sz="5" w:space="0" w:color="000000"/>
            </w:tcBorders>
            <w:vAlign w:val="center"/>
          </w:tcPr>
          <w:p w14:paraId="628299E1" w14:textId="5D6369B5"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・操業区域、操業期間、漁業・漁法、漁獲量、漁獲物等に係る規制を遵守している。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47564AB1" w14:textId="77777777" w:rsidR="004973CD" w:rsidRPr="00670E77" w:rsidRDefault="004973CD" w:rsidP="004973CD">
            <w:pPr>
              <w:spacing w:after="0" w:line="280" w:lineRule="atLeast"/>
              <w:ind w:left="223"/>
              <w:rPr>
                <w:rFonts w:asciiTheme="minorHAnsi" w:eastAsiaTheme="minorHAnsi" w:hAnsiTheme="minorHAnsi" w:cs="ＭＳ Ｐゴシック"/>
                <w:sz w:val="14"/>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4" w:space="0" w:color="auto"/>
              <w:right w:val="single" w:sz="6" w:space="0" w:color="000000"/>
            </w:tcBorders>
          </w:tcPr>
          <w:p w14:paraId="547C4F1A" w14:textId="77777777" w:rsidR="004973CD" w:rsidRPr="004973CD" w:rsidRDefault="004973CD" w:rsidP="004973CD">
            <w:pPr>
              <w:spacing w:after="0" w:line="280" w:lineRule="atLeast"/>
              <w:rPr>
                <w:rFonts w:asciiTheme="minorHAnsi" w:eastAsiaTheme="minorHAnsi" w:hAnsiTheme="minorHAnsi"/>
              </w:rPr>
            </w:pPr>
          </w:p>
        </w:tc>
        <w:tc>
          <w:tcPr>
            <w:tcW w:w="5599" w:type="dxa"/>
            <w:vMerge/>
            <w:tcBorders>
              <w:top w:val="nil"/>
              <w:left w:val="single" w:sz="6" w:space="0" w:color="000000"/>
              <w:bottom w:val="single" w:sz="4" w:space="0" w:color="auto"/>
              <w:right w:val="single" w:sz="12" w:space="0" w:color="000000"/>
            </w:tcBorders>
          </w:tcPr>
          <w:p w14:paraId="3FF37A60" w14:textId="77777777" w:rsidR="004973CD" w:rsidRPr="004973CD" w:rsidRDefault="004973CD" w:rsidP="004973CD">
            <w:pPr>
              <w:spacing w:after="0" w:line="280" w:lineRule="atLeast"/>
              <w:rPr>
                <w:rFonts w:asciiTheme="minorHAnsi" w:eastAsiaTheme="minorHAnsi" w:hAnsiTheme="minorHAnsi"/>
              </w:rPr>
            </w:pPr>
          </w:p>
        </w:tc>
      </w:tr>
      <w:tr w:rsidR="004973CD" w:rsidRPr="004973CD" w14:paraId="01BF9FB8" w14:textId="77777777" w:rsidTr="00395CC5">
        <w:trPr>
          <w:trHeight w:val="515"/>
        </w:trPr>
        <w:tc>
          <w:tcPr>
            <w:tcW w:w="0" w:type="auto"/>
            <w:vMerge/>
            <w:tcBorders>
              <w:left w:val="single" w:sz="10" w:space="0" w:color="000000"/>
              <w:bottom w:val="single" w:sz="10" w:space="0" w:color="000000"/>
              <w:right w:val="single" w:sz="5" w:space="0" w:color="000000"/>
            </w:tcBorders>
          </w:tcPr>
          <w:p w14:paraId="38F0C0BA" w14:textId="77777777" w:rsidR="004973CD" w:rsidRPr="004973CD" w:rsidRDefault="004973CD" w:rsidP="004973CD">
            <w:pPr>
              <w:spacing w:after="0" w:line="280" w:lineRule="atLeast"/>
              <w:rPr>
                <w:rFonts w:asciiTheme="minorHAnsi" w:eastAsiaTheme="minorHAnsi" w:hAnsiTheme="minorHAnsi"/>
              </w:rPr>
            </w:pPr>
          </w:p>
        </w:tc>
        <w:tc>
          <w:tcPr>
            <w:tcW w:w="3892" w:type="dxa"/>
            <w:gridSpan w:val="3"/>
            <w:tcBorders>
              <w:top w:val="single" w:sz="5" w:space="0" w:color="000000"/>
              <w:left w:val="single" w:sz="5" w:space="0" w:color="000000"/>
              <w:bottom w:val="single" w:sz="10" w:space="0" w:color="000000"/>
              <w:right w:val="single" w:sz="5" w:space="0" w:color="000000"/>
            </w:tcBorders>
            <w:vAlign w:val="center"/>
          </w:tcPr>
          <w:p w14:paraId="071E6F86" w14:textId="77777777" w:rsidR="004973CD" w:rsidRPr="004973CD" w:rsidRDefault="004973CD" w:rsidP="004973CD">
            <w:pPr>
              <w:spacing w:after="0" w:line="280" w:lineRule="atLeast"/>
              <w:rPr>
                <w:rFonts w:asciiTheme="minorHAnsi" w:eastAsiaTheme="minorHAnsi" w:hAnsiTheme="minorHAnsi"/>
              </w:rPr>
            </w:pPr>
            <w:r w:rsidRPr="004973CD">
              <w:rPr>
                <w:rFonts w:asciiTheme="minorHAnsi" w:eastAsiaTheme="minorHAnsi" w:hAnsiTheme="minorHAnsi" w:cs="ＭＳ Ｐゴシック"/>
                <w:sz w:val="14"/>
              </w:rPr>
              <w:t>・国際的な管理が行われている漁業にあっては、地域漁業管理機関の定める資源管理措置を遵守している。</w:t>
            </w:r>
          </w:p>
        </w:tc>
        <w:tc>
          <w:tcPr>
            <w:tcW w:w="709" w:type="dxa"/>
            <w:tcBorders>
              <w:top w:val="single" w:sz="5" w:space="0" w:color="000000"/>
              <w:left w:val="single" w:sz="5" w:space="0" w:color="000000"/>
              <w:bottom w:val="single" w:sz="10" w:space="0" w:color="000000"/>
              <w:right w:val="single" w:sz="5" w:space="0" w:color="000000"/>
            </w:tcBorders>
            <w:vAlign w:val="center"/>
          </w:tcPr>
          <w:p w14:paraId="35A913E3" w14:textId="77777777" w:rsidR="004973CD" w:rsidRPr="004973CD" w:rsidRDefault="004973CD" w:rsidP="004973CD">
            <w:pPr>
              <w:spacing w:after="0" w:line="280" w:lineRule="atLeast"/>
              <w:ind w:left="223"/>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4" w:space="0" w:color="auto"/>
              <w:left w:val="single" w:sz="5" w:space="0" w:color="000000"/>
              <w:bottom w:val="single" w:sz="10" w:space="0" w:color="000000"/>
              <w:right w:val="single" w:sz="5" w:space="0" w:color="000000"/>
            </w:tcBorders>
          </w:tcPr>
          <w:p w14:paraId="326CCBC0" w14:textId="77777777" w:rsidR="004973CD" w:rsidRPr="004973CD" w:rsidRDefault="004973CD" w:rsidP="004973CD">
            <w:pPr>
              <w:spacing w:after="0" w:line="280" w:lineRule="atLeast"/>
              <w:rPr>
                <w:rFonts w:asciiTheme="minorHAnsi" w:eastAsiaTheme="minorHAnsi" w:hAnsiTheme="minorHAnsi"/>
              </w:rPr>
            </w:pPr>
          </w:p>
        </w:tc>
        <w:tc>
          <w:tcPr>
            <w:tcW w:w="5599" w:type="dxa"/>
            <w:vMerge/>
            <w:tcBorders>
              <w:top w:val="single" w:sz="4" w:space="0" w:color="auto"/>
              <w:left w:val="single" w:sz="5" w:space="0" w:color="000000"/>
              <w:bottom w:val="single" w:sz="10" w:space="0" w:color="000000"/>
              <w:right w:val="single" w:sz="10" w:space="0" w:color="000000"/>
            </w:tcBorders>
          </w:tcPr>
          <w:p w14:paraId="12D147E4" w14:textId="77777777" w:rsidR="004973CD" w:rsidRPr="004973CD" w:rsidRDefault="004973CD" w:rsidP="004973CD">
            <w:pPr>
              <w:spacing w:after="0" w:line="280" w:lineRule="atLeast"/>
              <w:rPr>
                <w:rFonts w:asciiTheme="minorHAnsi" w:eastAsiaTheme="minorHAnsi" w:hAnsiTheme="minorHAnsi"/>
              </w:rPr>
            </w:pPr>
          </w:p>
        </w:tc>
      </w:tr>
      <w:tr w:rsidR="00670E77" w:rsidRPr="004973CD" w14:paraId="287482A0" w14:textId="77777777" w:rsidTr="00742E9A">
        <w:tblPrEx>
          <w:tblCellMar>
            <w:top w:w="0" w:type="dxa"/>
            <w:left w:w="0" w:type="dxa"/>
            <w:right w:w="9" w:type="dxa"/>
          </w:tblCellMar>
        </w:tblPrEx>
        <w:trPr>
          <w:trHeight w:val="495"/>
        </w:trPr>
        <w:tc>
          <w:tcPr>
            <w:tcW w:w="14546" w:type="dxa"/>
            <w:gridSpan w:val="7"/>
            <w:tcBorders>
              <w:top w:val="single" w:sz="10" w:space="0" w:color="000000"/>
              <w:left w:val="single" w:sz="10" w:space="0" w:color="000000"/>
              <w:bottom w:val="single" w:sz="5" w:space="0" w:color="000000"/>
              <w:right w:val="single" w:sz="10" w:space="0" w:color="000000"/>
            </w:tcBorders>
            <w:vAlign w:val="center"/>
          </w:tcPr>
          <w:p w14:paraId="7EB2B271" w14:textId="784722F9" w:rsidR="00670E77" w:rsidRPr="004973CD" w:rsidRDefault="00670E77"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②：当該天然水産物が次の全てに該当する漁業によって漁獲されていることを確認する。</w:t>
            </w:r>
          </w:p>
        </w:tc>
      </w:tr>
      <w:tr w:rsidR="00670E77" w:rsidRPr="004973CD" w14:paraId="5C6B63DA" w14:textId="77777777" w:rsidTr="00513FAE">
        <w:tblPrEx>
          <w:tblCellMar>
            <w:top w:w="0" w:type="dxa"/>
            <w:left w:w="0" w:type="dxa"/>
            <w:right w:w="9" w:type="dxa"/>
          </w:tblCellMar>
        </w:tblPrEx>
        <w:trPr>
          <w:trHeight w:val="234"/>
        </w:trPr>
        <w:tc>
          <w:tcPr>
            <w:tcW w:w="236" w:type="dxa"/>
            <w:vMerge w:val="restart"/>
            <w:tcBorders>
              <w:top w:val="nil"/>
              <w:left w:val="single" w:sz="10" w:space="0" w:color="000000"/>
              <w:bottom w:val="single" w:sz="10" w:space="0" w:color="000000"/>
              <w:right w:val="single" w:sz="5" w:space="0" w:color="000000"/>
            </w:tcBorders>
            <w:vAlign w:val="center"/>
          </w:tcPr>
          <w:p w14:paraId="18C40B6B" w14:textId="77777777" w:rsidR="00670E77" w:rsidRPr="004973CD" w:rsidRDefault="00670E77" w:rsidP="00670E77">
            <w:pPr>
              <w:spacing w:after="0" w:line="240" w:lineRule="auto"/>
              <w:rPr>
                <w:rFonts w:asciiTheme="minorHAnsi" w:eastAsiaTheme="minorHAnsi" w:hAnsiTheme="minorHAnsi"/>
              </w:rPr>
            </w:pPr>
          </w:p>
        </w:tc>
        <w:tc>
          <w:tcPr>
            <w:tcW w:w="14310" w:type="dxa"/>
            <w:gridSpan w:val="6"/>
            <w:tcBorders>
              <w:top w:val="single" w:sz="5" w:space="0" w:color="000000"/>
              <w:left w:val="single" w:sz="5" w:space="0" w:color="000000"/>
              <w:bottom w:val="single" w:sz="5" w:space="0" w:color="000000"/>
              <w:right w:val="single" w:sz="10" w:space="0" w:color="000000"/>
            </w:tcBorders>
            <w:vAlign w:val="center"/>
          </w:tcPr>
          <w:p w14:paraId="3B057BCE" w14:textId="7DB0F732" w:rsidR="00670E77" w:rsidRPr="004973CD" w:rsidRDefault="00670E77"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・科学的な情報を踏まえた資源管理の目標を設定し、それを達成するための措置（漁獲対象とする資源の状況に応じた休漁、体長制限、漁具規制等）を計画的に実施している。</w:t>
            </w:r>
          </w:p>
        </w:tc>
      </w:tr>
      <w:tr w:rsidR="0017187D" w:rsidRPr="004973CD" w14:paraId="7CD75A61" w14:textId="77777777" w:rsidTr="004E6C7B">
        <w:tblPrEx>
          <w:tblCellMar>
            <w:top w:w="0" w:type="dxa"/>
            <w:left w:w="0" w:type="dxa"/>
            <w:right w:w="9" w:type="dxa"/>
          </w:tblCellMar>
        </w:tblPrEx>
        <w:trPr>
          <w:trHeight w:val="512"/>
        </w:trPr>
        <w:tc>
          <w:tcPr>
            <w:tcW w:w="0" w:type="auto"/>
            <w:vMerge/>
            <w:tcBorders>
              <w:top w:val="nil"/>
              <w:left w:val="single" w:sz="10" w:space="0" w:color="000000"/>
              <w:bottom w:val="nil"/>
              <w:right w:val="single" w:sz="5" w:space="0" w:color="000000"/>
            </w:tcBorders>
            <w:vAlign w:val="center"/>
          </w:tcPr>
          <w:p w14:paraId="1EE2901E" w14:textId="77777777" w:rsidR="0017187D" w:rsidRPr="004973CD" w:rsidRDefault="0017187D" w:rsidP="00670E77">
            <w:pPr>
              <w:spacing w:after="0" w:line="240" w:lineRule="auto"/>
              <w:rPr>
                <w:rFonts w:asciiTheme="minorHAnsi" w:eastAsiaTheme="minorHAnsi" w:hAnsiTheme="minorHAnsi"/>
              </w:rPr>
            </w:pPr>
          </w:p>
        </w:tc>
        <w:tc>
          <w:tcPr>
            <w:tcW w:w="259" w:type="dxa"/>
            <w:vMerge w:val="restart"/>
            <w:tcBorders>
              <w:top w:val="nil"/>
              <w:left w:val="single" w:sz="5" w:space="0" w:color="000000"/>
              <w:bottom w:val="single" w:sz="5" w:space="0" w:color="000000"/>
              <w:right w:val="single" w:sz="5" w:space="0" w:color="000000"/>
            </w:tcBorders>
            <w:vAlign w:val="center"/>
          </w:tcPr>
          <w:p w14:paraId="74BF9447" w14:textId="77777777" w:rsidR="0017187D" w:rsidRPr="004973CD" w:rsidRDefault="0017187D" w:rsidP="00670E77">
            <w:pPr>
              <w:spacing w:after="0" w:line="240" w:lineRule="auto"/>
              <w:rPr>
                <w:rFonts w:asciiTheme="minorHAnsi" w:eastAsiaTheme="minorHAnsi" w:hAnsiTheme="minorHAnsi"/>
              </w:rPr>
            </w:pPr>
          </w:p>
        </w:tc>
        <w:tc>
          <w:tcPr>
            <w:tcW w:w="3632" w:type="dxa"/>
            <w:gridSpan w:val="2"/>
            <w:tcBorders>
              <w:top w:val="single" w:sz="5" w:space="0" w:color="000000"/>
              <w:left w:val="single" w:sz="5" w:space="0" w:color="000000"/>
              <w:bottom w:val="single" w:sz="5" w:space="0" w:color="000000"/>
              <w:right w:val="single" w:sz="5" w:space="0" w:color="000000"/>
            </w:tcBorders>
            <w:vAlign w:val="center"/>
          </w:tcPr>
          <w:p w14:paraId="74A86FA3"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・科学的な情報を踏まえた資源管理の目標を設定している。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7CCFA630" w14:textId="77777777" w:rsidR="0017187D" w:rsidRPr="004973CD" w:rsidRDefault="004E6C7B" w:rsidP="00670E77">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vAlign w:val="center"/>
          </w:tcPr>
          <w:p w14:paraId="452787E2" w14:textId="77777777" w:rsidR="0017187D" w:rsidRPr="004973CD" w:rsidRDefault="0017187D" w:rsidP="00670E77">
            <w:pPr>
              <w:spacing w:after="0" w:line="240" w:lineRule="auto"/>
              <w:rPr>
                <w:rFonts w:asciiTheme="minorHAnsi" w:eastAsiaTheme="minorHAnsi" w:hAnsiTheme="minorHAnsi"/>
              </w:rPr>
            </w:pPr>
          </w:p>
        </w:tc>
        <w:tc>
          <w:tcPr>
            <w:tcW w:w="5599" w:type="dxa"/>
            <w:vMerge w:val="restart"/>
            <w:tcBorders>
              <w:top w:val="single" w:sz="5" w:space="0" w:color="000000"/>
              <w:left w:val="single" w:sz="5" w:space="0" w:color="000000"/>
              <w:bottom w:val="single" w:sz="5" w:space="0" w:color="000000"/>
              <w:right w:val="single" w:sz="10" w:space="0" w:color="000000"/>
            </w:tcBorders>
            <w:vAlign w:val="center"/>
          </w:tcPr>
          <w:p w14:paraId="1894BA1A"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行動規範6.3では、各国は、乱獲及び過剰漁獲能力を防止し、漁獲努力量が、漁業資源の生産力及び持続的利用に見合うものとなることを確保すべきとされています。</w:t>
            </w:r>
          </w:p>
          <w:p w14:paraId="1CB4387C"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行動規範6.4では、漁業の保全管理方策は、伝統的知見及び環境・経済・社会的要因を考慮しながら、最善の科学的証拠に基づき行われるべきとされています。</w:t>
            </w:r>
          </w:p>
          <w:p w14:paraId="48E7B9FF"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行動規範6.5では、各国等は、水生生物資源を保護し、水生環境を保持するために、入手し得る最良の科学的証拠を考慮し、広く予防的アプローチを適用すべきとされています。</w:t>
            </w:r>
          </w:p>
        </w:tc>
      </w:tr>
      <w:tr w:rsidR="0017187D" w:rsidRPr="004973CD" w14:paraId="6A26163C" w14:textId="77777777" w:rsidTr="004E6C7B">
        <w:tblPrEx>
          <w:tblCellMar>
            <w:top w:w="0" w:type="dxa"/>
            <w:left w:w="0" w:type="dxa"/>
            <w:right w:w="9" w:type="dxa"/>
          </w:tblCellMar>
        </w:tblPrEx>
        <w:trPr>
          <w:trHeight w:val="746"/>
        </w:trPr>
        <w:tc>
          <w:tcPr>
            <w:tcW w:w="0" w:type="auto"/>
            <w:vMerge/>
            <w:tcBorders>
              <w:top w:val="nil"/>
              <w:left w:val="single" w:sz="10" w:space="0" w:color="000000"/>
              <w:bottom w:val="nil"/>
              <w:right w:val="single" w:sz="5" w:space="0" w:color="000000"/>
            </w:tcBorders>
            <w:vAlign w:val="center"/>
          </w:tcPr>
          <w:p w14:paraId="6CB326E8" w14:textId="77777777" w:rsidR="0017187D" w:rsidRPr="004973CD" w:rsidRDefault="0017187D" w:rsidP="00670E77">
            <w:pPr>
              <w:spacing w:after="0" w:line="240" w:lineRule="auto"/>
              <w:rPr>
                <w:rFonts w:asciiTheme="minorHAnsi" w:eastAsiaTheme="minorHAnsi" w:hAnsiTheme="minorHAnsi"/>
              </w:rPr>
            </w:pPr>
          </w:p>
        </w:tc>
        <w:tc>
          <w:tcPr>
            <w:tcW w:w="0" w:type="auto"/>
            <w:vMerge/>
            <w:tcBorders>
              <w:top w:val="nil"/>
              <w:left w:val="single" w:sz="5" w:space="0" w:color="000000"/>
              <w:bottom w:val="nil"/>
              <w:right w:val="single" w:sz="5" w:space="0" w:color="000000"/>
            </w:tcBorders>
            <w:vAlign w:val="center"/>
          </w:tcPr>
          <w:p w14:paraId="2FE8933C" w14:textId="77777777" w:rsidR="0017187D" w:rsidRPr="004973CD" w:rsidRDefault="0017187D" w:rsidP="00670E77">
            <w:pPr>
              <w:spacing w:after="0" w:line="240" w:lineRule="auto"/>
              <w:rPr>
                <w:rFonts w:asciiTheme="minorHAnsi" w:eastAsiaTheme="minorHAnsi" w:hAnsiTheme="minorHAnsi"/>
              </w:rPr>
            </w:pPr>
          </w:p>
        </w:tc>
        <w:tc>
          <w:tcPr>
            <w:tcW w:w="3632" w:type="dxa"/>
            <w:gridSpan w:val="2"/>
            <w:tcBorders>
              <w:top w:val="single" w:sz="5" w:space="0" w:color="000000"/>
              <w:left w:val="single" w:sz="5" w:space="0" w:color="000000"/>
              <w:bottom w:val="single" w:sz="5" w:space="0" w:color="000000"/>
              <w:right w:val="single" w:sz="5" w:space="0" w:color="000000"/>
            </w:tcBorders>
            <w:vAlign w:val="center"/>
          </w:tcPr>
          <w:p w14:paraId="08652F81"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・目標を達成するための措置（漁獲対象とする資源の状況に応じた休漁、体長制限、漁具規制等）を計画的に実施している。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2CDC1F03" w14:textId="77777777" w:rsidR="0017187D" w:rsidRPr="004973CD" w:rsidRDefault="004E6C7B" w:rsidP="00670E77">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vAlign w:val="center"/>
          </w:tcPr>
          <w:p w14:paraId="139E83F2" w14:textId="77777777" w:rsidR="0017187D" w:rsidRPr="004973CD" w:rsidRDefault="0017187D" w:rsidP="00670E77">
            <w:pPr>
              <w:spacing w:after="0" w:line="240" w:lineRule="auto"/>
              <w:rPr>
                <w:rFonts w:asciiTheme="minorHAnsi" w:eastAsiaTheme="minorHAnsi" w:hAnsiTheme="minorHAnsi"/>
              </w:rPr>
            </w:pPr>
          </w:p>
        </w:tc>
        <w:tc>
          <w:tcPr>
            <w:tcW w:w="5599" w:type="dxa"/>
            <w:vMerge/>
            <w:tcBorders>
              <w:top w:val="nil"/>
              <w:left w:val="single" w:sz="5" w:space="0" w:color="000000"/>
              <w:bottom w:val="nil"/>
              <w:right w:val="single" w:sz="10" w:space="0" w:color="000000"/>
            </w:tcBorders>
            <w:vAlign w:val="center"/>
          </w:tcPr>
          <w:p w14:paraId="433883D3" w14:textId="77777777" w:rsidR="0017187D" w:rsidRPr="004973CD" w:rsidRDefault="0017187D" w:rsidP="00670E77">
            <w:pPr>
              <w:spacing w:after="0" w:line="240" w:lineRule="auto"/>
              <w:rPr>
                <w:rFonts w:asciiTheme="minorHAnsi" w:eastAsiaTheme="minorHAnsi" w:hAnsiTheme="minorHAnsi"/>
              </w:rPr>
            </w:pPr>
          </w:p>
        </w:tc>
      </w:tr>
      <w:tr w:rsidR="0017187D" w:rsidRPr="004973CD" w14:paraId="0CA36996" w14:textId="77777777" w:rsidTr="004E6C7B">
        <w:tblPrEx>
          <w:tblCellMar>
            <w:top w:w="0" w:type="dxa"/>
            <w:left w:w="0" w:type="dxa"/>
            <w:right w:w="9" w:type="dxa"/>
          </w:tblCellMar>
        </w:tblPrEx>
        <w:trPr>
          <w:trHeight w:val="501"/>
        </w:trPr>
        <w:tc>
          <w:tcPr>
            <w:tcW w:w="0" w:type="auto"/>
            <w:vMerge/>
            <w:tcBorders>
              <w:top w:val="nil"/>
              <w:left w:val="single" w:sz="10" w:space="0" w:color="000000"/>
              <w:bottom w:val="nil"/>
              <w:right w:val="single" w:sz="5" w:space="0" w:color="000000"/>
            </w:tcBorders>
            <w:vAlign w:val="center"/>
          </w:tcPr>
          <w:p w14:paraId="522FDACE" w14:textId="77777777" w:rsidR="0017187D" w:rsidRPr="004973CD" w:rsidRDefault="0017187D" w:rsidP="00670E77">
            <w:pPr>
              <w:spacing w:after="0" w:line="240" w:lineRule="auto"/>
              <w:rPr>
                <w:rFonts w:asciiTheme="minorHAnsi" w:eastAsiaTheme="minorHAnsi" w:hAnsiTheme="minorHAnsi"/>
              </w:rPr>
            </w:pPr>
          </w:p>
        </w:tc>
        <w:tc>
          <w:tcPr>
            <w:tcW w:w="0" w:type="auto"/>
            <w:vMerge/>
            <w:tcBorders>
              <w:top w:val="nil"/>
              <w:left w:val="single" w:sz="5" w:space="0" w:color="000000"/>
              <w:bottom w:val="single" w:sz="5" w:space="0" w:color="000000"/>
              <w:right w:val="single" w:sz="5" w:space="0" w:color="000000"/>
            </w:tcBorders>
            <w:vAlign w:val="center"/>
          </w:tcPr>
          <w:p w14:paraId="10E9F6F7" w14:textId="77777777" w:rsidR="0017187D" w:rsidRPr="004973CD" w:rsidRDefault="0017187D" w:rsidP="00670E77">
            <w:pPr>
              <w:spacing w:after="0" w:line="240" w:lineRule="auto"/>
              <w:rPr>
                <w:rFonts w:asciiTheme="minorHAnsi" w:eastAsiaTheme="minorHAnsi" w:hAnsiTheme="minorHAnsi"/>
              </w:rPr>
            </w:pPr>
          </w:p>
        </w:tc>
        <w:tc>
          <w:tcPr>
            <w:tcW w:w="3632" w:type="dxa"/>
            <w:gridSpan w:val="2"/>
            <w:tcBorders>
              <w:top w:val="single" w:sz="5" w:space="0" w:color="000000"/>
              <w:left w:val="single" w:sz="5" w:space="0" w:color="000000"/>
              <w:bottom w:val="single" w:sz="5" w:space="0" w:color="000000"/>
              <w:right w:val="single" w:sz="5" w:space="0" w:color="000000"/>
            </w:tcBorders>
            <w:vAlign w:val="center"/>
          </w:tcPr>
          <w:p w14:paraId="7AB42B4F"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・目標を達成するための措置の実施記録（日時、実施者、実施方法、結果等）が保持されている。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6CEE5DC6" w14:textId="77777777" w:rsidR="0017187D" w:rsidRPr="004973CD" w:rsidRDefault="004E6C7B" w:rsidP="00670E77">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vAlign w:val="center"/>
          </w:tcPr>
          <w:p w14:paraId="0F905A50" w14:textId="77777777" w:rsidR="0017187D" w:rsidRPr="004973CD" w:rsidRDefault="0017187D" w:rsidP="00670E77">
            <w:pPr>
              <w:spacing w:after="0" w:line="240" w:lineRule="auto"/>
              <w:rPr>
                <w:rFonts w:asciiTheme="minorHAnsi" w:eastAsiaTheme="minorHAnsi" w:hAnsiTheme="minorHAnsi"/>
              </w:rPr>
            </w:pPr>
          </w:p>
        </w:tc>
        <w:tc>
          <w:tcPr>
            <w:tcW w:w="5599" w:type="dxa"/>
            <w:vMerge/>
            <w:tcBorders>
              <w:top w:val="nil"/>
              <w:left w:val="single" w:sz="5" w:space="0" w:color="000000"/>
              <w:bottom w:val="single" w:sz="5" w:space="0" w:color="000000"/>
              <w:right w:val="single" w:sz="10" w:space="0" w:color="000000"/>
            </w:tcBorders>
            <w:vAlign w:val="center"/>
          </w:tcPr>
          <w:p w14:paraId="2FE55966" w14:textId="77777777" w:rsidR="0017187D" w:rsidRPr="004973CD" w:rsidRDefault="0017187D" w:rsidP="00670E77">
            <w:pPr>
              <w:spacing w:after="0" w:line="240" w:lineRule="auto"/>
              <w:rPr>
                <w:rFonts w:asciiTheme="minorHAnsi" w:eastAsiaTheme="minorHAnsi" w:hAnsiTheme="minorHAnsi"/>
              </w:rPr>
            </w:pPr>
          </w:p>
        </w:tc>
      </w:tr>
      <w:tr w:rsidR="0017187D" w:rsidRPr="004973CD" w14:paraId="314A1084" w14:textId="77777777" w:rsidTr="004E6C7B">
        <w:tblPrEx>
          <w:tblCellMar>
            <w:top w:w="0" w:type="dxa"/>
            <w:left w:w="0" w:type="dxa"/>
            <w:right w:w="9" w:type="dxa"/>
          </w:tblCellMar>
        </w:tblPrEx>
        <w:trPr>
          <w:trHeight w:val="550"/>
        </w:trPr>
        <w:tc>
          <w:tcPr>
            <w:tcW w:w="0" w:type="auto"/>
            <w:vMerge/>
            <w:tcBorders>
              <w:top w:val="nil"/>
              <w:left w:val="single" w:sz="10" w:space="0" w:color="000000"/>
              <w:bottom w:val="single" w:sz="10" w:space="0" w:color="000000"/>
              <w:right w:val="single" w:sz="5" w:space="0" w:color="000000"/>
            </w:tcBorders>
            <w:vAlign w:val="center"/>
          </w:tcPr>
          <w:p w14:paraId="74165690" w14:textId="77777777" w:rsidR="0017187D" w:rsidRPr="004973CD" w:rsidRDefault="0017187D" w:rsidP="00670E77">
            <w:pPr>
              <w:spacing w:after="0" w:line="240" w:lineRule="auto"/>
              <w:rPr>
                <w:rFonts w:asciiTheme="minorHAnsi" w:eastAsiaTheme="minorHAnsi" w:hAnsiTheme="minorHAnsi"/>
              </w:rPr>
            </w:pPr>
          </w:p>
        </w:tc>
        <w:tc>
          <w:tcPr>
            <w:tcW w:w="3891" w:type="dxa"/>
            <w:gridSpan w:val="3"/>
            <w:tcBorders>
              <w:top w:val="single" w:sz="5" w:space="0" w:color="000000"/>
              <w:left w:val="single" w:sz="5" w:space="0" w:color="000000"/>
              <w:bottom w:val="single" w:sz="10" w:space="0" w:color="000000"/>
              <w:right w:val="single" w:sz="5" w:space="0" w:color="000000"/>
            </w:tcBorders>
            <w:vAlign w:val="center"/>
          </w:tcPr>
          <w:p w14:paraId="1803BF90"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・非対象種や小型魚等の混獲を減らすための取組を行い、混獲の漁獲記録を保持している。</w:t>
            </w:r>
          </w:p>
        </w:tc>
        <w:tc>
          <w:tcPr>
            <w:tcW w:w="709" w:type="dxa"/>
            <w:tcBorders>
              <w:top w:val="single" w:sz="5" w:space="0" w:color="000000"/>
              <w:left w:val="single" w:sz="5" w:space="0" w:color="000000"/>
              <w:bottom w:val="single" w:sz="10" w:space="0" w:color="000000"/>
              <w:right w:val="single" w:sz="5" w:space="0" w:color="000000"/>
            </w:tcBorders>
            <w:vAlign w:val="center"/>
          </w:tcPr>
          <w:p w14:paraId="62D8A47E" w14:textId="77777777" w:rsidR="0017187D" w:rsidRPr="004973CD" w:rsidRDefault="004E6C7B" w:rsidP="00670E77">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10" w:space="0" w:color="000000"/>
              <w:right w:val="single" w:sz="5" w:space="0" w:color="000000"/>
            </w:tcBorders>
            <w:vAlign w:val="center"/>
          </w:tcPr>
          <w:p w14:paraId="2C2B63EB" w14:textId="77777777" w:rsidR="0017187D" w:rsidRPr="004973CD" w:rsidRDefault="0017187D" w:rsidP="00670E77">
            <w:pPr>
              <w:spacing w:after="0" w:line="240" w:lineRule="auto"/>
              <w:rPr>
                <w:rFonts w:asciiTheme="minorHAnsi" w:eastAsiaTheme="minorHAnsi" w:hAnsiTheme="minorHAnsi"/>
              </w:rPr>
            </w:pPr>
          </w:p>
        </w:tc>
        <w:tc>
          <w:tcPr>
            <w:tcW w:w="5599" w:type="dxa"/>
            <w:tcBorders>
              <w:top w:val="single" w:sz="5" w:space="0" w:color="000000"/>
              <w:left w:val="single" w:sz="5" w:space="0" w:color="000000"/>
              <w:bottom w:val="single" w:sz="10" w:space="0" w:color="000000"/>
              <w:right w:val="single" w:sz="10" w:space="0" w:color="000000"/>
            </w:tcBorders>
            <w:vAlign w:val="center"/>
          </w:tcPr>
          <w:p w14:paraId="17A508AA"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行動規範6.6では、生物多様性を維持し、資源構造及び水生生態系を保存し、また、魚類の品質を保護するために、環境上安全な漁具及び漁法が開発され、適用されるべきとされています。</w:t>
            </w:r>
          </w:p>
        </w:tc>
      </w:tr>
      <w:tr w:rsidR="00670E77" w:rsidRPr="004973CD" w14:paraId="7045D3EF" w14:textId="77777777" w:rsidTr="00742E9A">
        <w:tblPrEx>
          <w:tblCellMar>
            <w:top w:w="0" w:type="dxa"/>
            <w:left w:w="0" w:type="dxa"/>
            <w:right w:w="9" w:type="dxa"/>
          </w:tblCellMar>
        </w:tblPrEx>
        <w:trPr>
          <w:trHeight w:val="468"/>
        </w:trPr>
        <w:tc>
          <w:tcPr>
            <w:tcW w:w="14546" w:type="dxa"/>
            <w:gridSpan w:val="7"/>
            <w:tcBorders>
              <w:top w:val="single" w:sz="10" w:space="0" w:color="000000"/>
              <w:left w:val="single" w:sz="10" w:space="0" w:color="000000"/>
              <w:bottom w:val="single" w:sz="5" w:space="0" w:color="000000"/>
              <w:right w:val="single" w:sz="10" w:space="0" w:color="000000"/>
            </w:tcBorders>
            <w:vAlign w:val="center"/>
          </w:tcPr>
          <w:p w14:paraId="2DE2C900" w14:textId="7CADB3CE" w:rsidR="00670E77" w:rsidRPr="004973CD" w:rsidRDefault="00670E77"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③：当該養殖水産物が次の全てに該当する養殖業によって生産されていることを確認する。</w:t>
            </w:r>
          </w:p>
        </w:tc>
      </w:tr>
      <w:tr w:rsidR="00670E77" w:rsidRPr="004973CD" w14:paraId="7D206A16" w14:textId="77777777" w:rsidTr="00513FAE">
        <w:tblPrEx>
          <w:tblCellMar>
            <w:top w:w="0" w:type="dxa"/>
            <w:left w:w="0" w:type="dxa"/>
            <w:right w:w="9" w:type="dxa"/>
          </w:tblCellMar>
        </w:tblPrEx>
        <w:trPr>
          <w:trHeight w:val="319"/>
        </w:trPr>
        <w:tc>
          <w:tcPr>
            <w:tcW w:w="236" w:type="dxa"/>
            <w:vMerge w:val="restart"/>
            <w:tcBorders>
              <w:top w:val="nil"/>
              <w:left w:val="single" w:sz="10" w:space="0" w:color="000000"/>
              <w:bottom w:val="single" w:sz="10" w:space="0" w:color="000000"/>
              <w:right w:val="single" w:sz="5" w:space="0" w:color="000000"/>
            </w:tcBorders>
            <w:vAlign w:val="center"/>
          </w:tcPr>
          <w:p w14:paraId="41E07298" w14:textId="77777777" w:rsidR="00670E77" w:rsidRPr="004973CD" w:rsidRDefault="00670E77" w:rsidP="00670E77">
            <w:pPr>
              <w:spacing w:after="0" w:line="240" w:lineRule="auto"/>
              <w:rPr>
                <w:rFonts w:asciiTheme="minorHAnsi" w:eastAsiaTheme="minorHAnsi" w:hAnsiTheme="minorHAnsi"/>
              </w:rPr>
            </w:pPr>
          </w:p>
        </w:tc>
        <w:tc>
          <w:tcPr>
            <w:tcW w:w="8711" w:type="dxa"/>
            <w:gridSpan w:val="5"/>
            <w:tcBorders>
              <w:top w:val="single" w:sz="5" w:space="0" w:color="000000"/>
              <w:left w:val="single" w:sz="5" w:space="0" w:color="000000"/>
              <w:bottom w:val="single" w:sz="5" w:space="0" w:color="000000"/>
              <w:right w:val="single" w:sz="5" w:space="0" w:color="000000"/>
            </w:tcBorders>
            <w:vAlign w:val="center"/>
          </w:tcPr>
          <w:p w14:paraId="1983D202" w14:textId="77777777" w:rsidR="00670E77" w:rsidRPr="004973CD" w:rsidRDefault="00670E77"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・水質、底質等に養殖漁場環境の改善目標を設定し、それを達成するための措置</w:t>
            </w:r>
          </w:p>
          <w:p w14:paraId="49A69777" w14:textId="711C5A3C" w:rsidR="00670E77" w:rsidRPr="004973CD" w:rsidRDefault="00670E77"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（漁場環境のモニタリング、養殖生産に関する記録の保持、餌飼料の適正使用、飼育密度又は活込数量の制限等）を計画的に実施している。</w:t>
            </w:r>
          </w:p>
        </w:tc>
        <w:tc>
          <w:tcPr>
            <w:tcW w:w="5599" w:type="dxa"/>
            <w:vMerge w:val="restart"/>
            <w:tcBorders>
              <w:top w:val="single" w:sz="5" w:space="0" w:color="000000"/>
              <w:left w:val="single" w:sz="5" w:space="0" w:color="000000"/>
              <w:bottom w:val="single" w:sz="10" w:space="0" w:color="000000"/>
              <w:right w:val="single" w:sz="10" w:space="0" w:color="000000"/>
            </w:tcBorders>
            <w:vAlign w:val="center"/>
          </w:tcPr>
          <w:p w14:paraId="170D87D3" w14:textId="77777777" w:rsidR="00670E77" w:rsidRPr="004973CD" w:rsidRDefault="00670E77"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行動規範6.19では、各国は、養殖業を、収入、食料の多様化を促進する手法として検討すべきであり、また、その際、資源が責任をもって利用され、環境、地域社会に対する悪影響が最小のものとなることを確保すべきとされています。</w:t>
            </w:r>
          </w:p>
        </w:tc>
      </w:tr>
      <w:tr w:rsidR="0017187D" w:rsidRPr="004973CD" w14:paraId="75D335B7" w14:textId="77777777" w:rsidTr="004E6C7B">
        <w:tblPrEx>
          <w:tblCellMar>
            <w:top w:w="0" w:type="dxa"/>
            <w:left w:w="0" w:type="dxa"/>
            <w:right w:w="9" w:type="dxa"/>
          </w:tblCellMar>
        </w:tblPrEx>
        <w:trPr>
          <w:trHeight w:val="450"/>
        </w:trPr>
        <w:tc>
          <w:tcPr>
            <w:tcW w:w="0" w:type="auto"/>
            <w:vMerge/>
            <w:tcBorders>
              <w:top w:val="nil"/>
              <w:left w:val="single" w:sz="10" w:space="0" w:color="000000"/>
              <w:bottom w:val="nil"/>
              <w:right w:val="single" w:sz="5" w:space="0" w:color="000000"/>
            </w:tcBorders>
            <w:vAlign w:val="center"/>
          </w:tcPr>
          <w:p w14:paraId="5F92D649" w14:textId="77777777" w:rsidR="0017187D" w:rsidRPr="004973CD" w:rsidRDefault="0017187D" w:rsidP="00670E77">
            <w:pPr>
              <w:spacing w:after="0" w:line="240" w:lineRule="auto"/>
              <w:rPr>
                <w:rFonts w:asciiTheme="minorHAnsi" w:eastAsiaTheme="minorHAnsi" w:hAnsiTheme="minorHAnsi"/>
              </w:rPr>
            </w:pPr>
          </w:p>
        </w:tc>
        <w:tc>
          <w:tcPr>
            <w:tcW w:w="259" w:type="dxa"/>
            <w:vMerge w:val="restart"/>
            <w:tcBorders>
              <w:top w:val="nil"/>
              <w:left w:val="single" w:sz="5" w:space="0" w:color="000000"/>
              <w:bottom w:val="single" w:sz="5" w:space="0" w:color="000000"/>
              <w:right w:val="single" w:sz="5" w:space="0" w:color="000000"/>
            </w:tcBorders>
            <w:vAlign w:val="center"/>
          </w:tcPr>
          <w:p w14:paraId="1F3397F2" w14:textId="77777777" w:rsidR="0017187D" w:rsidRPr="004973CD" w:rsidRDefault="0017187D" w:rsidP="00670E77">
            <w:pPr>
              <w:spacing w:after="0" w:line="240" w:lineRule="auto"/>
              <w:rPr>
                <w:rFonts w:asciiTheme="minorHAnsi" w:eastAsiaTheme="minorHAnsi" w:hAnsiTheme="minorHAnsi"/>
              </w:rPr>
            </w:pPr>
          </w:p>
        </w:tc>
        <w:tc>
          <w:tcPr>
            <w:tcW w:w="3632" w:type="dxa"/>
            <w:gridSpan w:val="2"/>
            <w:tcBorders>
              <w:top w:val="single" w:sz="5" w:space="0" w:color="000000"/>
              <w:left w:val="single" w:sz="5" w:space="0" w:color="000000"/>
              <w:bottom w:val="single" w:sz="5" w:space="0" w:color="000000"/>
              <w:right w:val="single" w:sz="5" w:space="0" w:color="000000"/>
            </w:tcBorders>
            <w:vAlign w:val="center"/>
          </w:tcPr>
          <w:p w14:paraId="1958E832"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・水質、底質等に養殖漁場環境の改善目標を設定している。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02D0925F" w14:textId="77777777" w:rsidR="0017187D" w:rsidRPr="004973CD" w:rsidRDefault="004E6C7B" w:rsidP="00670E77">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vAlign w:val="center"/>
          </w:tcPr>
          <w:p w14:paraId="168BEF93" w14:textId="77777777" w:rsidR="0017187D" w:rsidRPr="004973CD" w:rsidRDefault="0017187D" w:rsidP="00670E77">
            <w:pPr>
              <w:spacing w:after="0" w:line="240" w:lineRule="auto"/>
              <w:rPr>
                <w:rFonts w:asciiTheme="minorHAnsi" w:eastAsiaTheme="minorHAnsi" w:hAnsiTheme="minorHAnsi"/>
              </w:rPr>
            </w:pPr>
          </w:p>
        </w:tc>
        <w:tc>
          <w:tcPr>
            <w:tcW w:w="5599" w:type="dxa"/>
            <w:vMerge/>
            <w:tcBorders>
              <w:top w:val="nil"/>
              <w:left w:val="single" w:sz="5" w:space="0" w:color="000000"/>
              <w:bottom w:val="nil"/>
              <w:right w:val="single" w:sz="10" w:space="0" w:color="000000"/>
            </w:tcBorders>
            <w:vAlign w:val="center"/>
          </w:tcPr>
          <w:p w14:paraId="1172A290" w14:textId="77777777" w:rsidR="0017187D" w:rsidRPr="004973CD" w:rsidRDefault="0017187D" w:rsidP="00670E77">
            <w:pPr>
              <w:spacing w:after="0" w:line="240" w:lineRule="auto"/>
              <w:rPr>
                <w:rFonts w:asciiTheme="minorHAnsi" w:eastAsiaTheme="minorHAnsi" w:hAnsiTheme="minorHAnsi"/>
              </w:rPr>
            </w:pPr>
          </w:p>
        </w:tc>
      </w:tr>
      <w:tr w:rsidR="0017187D" w:rsidRPr="004973CD" w14:paraId="6F919700" w14:textId="77777777" w:rsidTr="004E6C7B">
        <w:tblPrEx>
          <w:tblCellMar>
            <w:top w:w="0" w:type="dxa"/>
            <w:left w:w="0" w:type="dxa"/>
            <w:right w:w="9" w:type="dxa"/>
          </w:tblCellMar>
        </w:tblPrEx>
        <w:trPr>
          <w:trHeight w:val="638"/>
        </w:trPr>
        <w:tc>
          <w:tcPr>
            <w:tcW w:w="0" w:type="auto"/>
            <w:vMerge/>
            <w:tcBorders>
              <w:top w:val="nil"/>
              <w:left w:val="single" w:sz="10" w:space="0" w:color="000000"/>
              <w:bottom w:val="nil"/>
              <w:right w:val="single" w:sz="5" w:space="0" w:color="000000"/>
            </w:tcBorders>
            <w:vAlign w:val="center"/>
          </w:tcPr>
          <w:p w14:paraId="42C0B1A7" w14:textId="77777777" w:rsidR="0017187D" w:rsidRPr="004973CD" w:rsidRDefault="0017187D" w:rsidP="00670E77">
            <w:pPr>
              <w:spacing w:after="0" w:line="240" w:lineRule="auto"/>
              <w:rPr>
                <w:rFonts w:asciiTheme="minorHAnsi" w:eastAsiaTheme="minorHAnsi" w:hAnsiTheme="minorHAnsi"/>
              </w:rPr>
            </w:pPr>
          </w:p>
        </w:tc>
        <w:tc>
          <w:tcPr>
            <w:tcW w:w="0" w:type="auto"/>
            <w:vMerge/>
            <w:tcBorders>
              <w:top w:val="nil"/>
              <w:left w:val="single" w:sz="5" w:space="0" w:color="000000"/>
              <w:bottom w:val="nil"/>
              <w:right w:val="single" w:sz="5" w:space="0" w:color="000000"/>
            </w:tcBorders>
            <w:vAlign w:val="center"/>
          </w:tcPr>
          <w:p w14:paraId="756C3D64" w14:textId="77777777" w:rsidR="0017187D" w:rsidRPr="004973CD" w:rsidRDefault="0017187D" w:rsidP="00670E77">
            <w:pPr>
              <w:spacing w:after="0" w:line="240" w:lineRule="auto"/>
              <w:rPr>
                <w:rFonts w:asciiTheme="minorHAnsi" w:eastAsiaTheme="minorHAnsi" w:hAnsiTheme="minorHAnsi"/>
              </w:rPr>
            </w:pPr>
          </w:p>
        </w:tc>
        <w:tc>
          <w:tcPr>
            <w:tcW w:w="3632" w:type="dxa"/>
            <w:gridSpan w:val="2"/>
            <w:tcBorders>
              <w:top w:val="single" w:sz="5" w:space="0" w:color="000000"/>
              <w:left w:val="single" w:sz="5" w:space="0" w:color="000000"/>
              <w:bottom w:val="single" w:sz="5" w:space="0" w:color="000000"/>
              <w:right w:val="single" w:sz="5" w:space="0" w:color="000000"/>
            </w:tcBorders>
            <w:vAlign w:val="center"/>
          </w:tcPr>
          <w:p w14:paraId="547C0A7B"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・目標を達成するための措置（漁場環境のモニタリング、養殖生産に関する記録の保持、餌飼料の適正使用、飼育密度又は活込数量の制限等）を計画的に実施している。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35AAF2EA" w14:textId="77777777" w:rsidR="0017187D" w:rsidRPr="004973CD" w:rsidRDefault="004E6C7B" w:rsidP="00670E77">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vAlign w:val="center"/>
          </w:tcPr>
          <w:p w14:paraId="7A35D9DD" w14:textId="77777777" w:rsidR="0017187D" w:rsidRPr="004973CD" w:rsidRDefault="0017187D" w:rsidP="00670E77">
            <w:pPr>
              <w:spacing w:after="0" w:line="240" w:lineRule="auto"/>
              <w:rPr>
                <w:rFonts w:asciiTheme="minorHAnsi" w:eastAsiaTheme="minorHAnsi" w:hAnsiTheme="minorHAnsi"/>
              </w:rPr>
            </w:pPr>
          </w:p>
        </w:tc>
        <w:tc>
          <w:tcPr>
            <w:tcW w:w="5599" w:type="dxa"/>
            <w:vMerge/>
            <w:tcBorders>
              <w:top w:val="nil"/>
              <w:left w:val="single" w:sz="5" w:space="0" w:color="000000"/>
              <w:bottom w:val="nil"/>
              <w:right w:val="single" w:sz="10" w:space="0" w:color="000000"/>
            </w:tcBorders>
            <w:vAlign w:val="center"/>
          </w:tcPr>
          <w:p w14:paraId="7EF3F1D6" w14:textId="77777777" w:rsidR="0017187D" w:rsidRPr="004973CD" w:rsidRDefault="0017187D" w:rsidP="00670E77">
            <w:pPr>
              <w:spacing w:after="0" w:line="240" w:lineRule="auto"/>
              <w:rPr>
                <w:rFonts w:asciiTheme="minorHAnsi" w:eastAsiaTheme="minorHAnsi" w:hAnsiTheme="minorHAnsi"/>
              </w:rPr>
            </w:pPr>
          </w:p>
        </w:tc>
      </w:tr>
      <w:tr w:rsidR="0017187D" w:rsidRPr="004973CD" w14:paraId="5AEC4E78" w14:textId="77777777" w:rsidTr="004E6C7B">
        <w:tblPrEx>
          <w:tblCellMar>
            <w:top w:w="0" w:type="dxa"/>
            <w:left w:w="0" w:type="dxa"/>
            <w:right w:w="9" w:type="dxa"/>
          </w:tblCellMar>
        </w:tblPrEx>
        <w:trPr>
          <w:trHeight w:val="537"/>
        </w:trPr>
        <w:tc>
          <w:tcPr>
            <w:tcW w:w="0" w:type="auto"/>
            <w:vMerge/>
            <w:tcBorders>
              <w:top w:val="nil"/>
              <w:left w:val="single" w:sz="10" w:space="0" w:color="000000"/>
              <w:bottom w:val="nil"/>
              <w:right w:val="single" w:sz="5" w:space="0" w:color="000000"/>
            </w:tcBorders>
            <w:vAlign w:val="center"/>
          </w:tcPr>
          <w:p w14:paraId="3F5AC95F" w14:textId="77777777" w:rsidR="0017187D" w:rsidRPr="004973CD" w:rsidRDefault="0017187D" w:rsidP="00670E77">
            <w:pPr>
              <w:spacing w:after="0" w:line="240" w:lineRule="auto"/>
              <w:rPr>
                <w:rFonts w:asciiTheme="minorHAnsi" w:eastAsiaTheme="minorHAnsi" w:hAnsiTheme="minorHAnsi"/>
              </w:rPr>
            </w:pPr>
          </w:p>
        </w:tc>
        <w:tc>
          <w:tcPr>
            <w:tcW w:w="0" w:type="auto"/>
            <w:vMerge/>
            <w:tcBorders>
              <w:top w:val="nil"/>
              <w:left w:val="single" w:sz="5" w:space="0" w:color="000000"/>
              <w:bottom w:val="single" w:sz="5" w:space="0" w:color="000000"/>
              <w:right w:val="single" w:sz="5" w:space="0" w:color="000000"/>
            </w:tcBorders>
            <w:vAlign w:val="center"/>
          </w:tcPr>
          <w:p w14:paraId="18EC0A6B" w14:textId="77777777" w:rsidR="0017187D" w:rsidRPr="004973CD" w:rsidRDefault="0017187D" w:rsidP="00670E77">
            <w:pPr>
              <w:spacing w:after="0" w:line="240" w:lineRule="auto"/>
              <w:rPr>
                <w:rFonts w:asciiTheme="minorHAnsi" w:eastAsiaTheme="minorHAnsi" w:hAnsiTheme="minorHAnsi"/>
              </w:rPr>
            </w:pPr>
          </w:p>
        </w:tc>
        <w:tc>
          <w:tcPr>
            <w:tcW w:w="3632" w:type="dxa"/>
            <w:gridSpan w:val="2"/>
            <w:tcBorders>
              <w:top w:val="single" w:sz="5" w:space="0" w:color="000000"/>
              <w:left w:val="single" w:sz="5" w:space="0" w:color="000000"/>
              <w:bottom w:val="single" w:sz="5" w:space="0" w:color="000000"/>
              <w:right w:val="single" w:sz="5" w:space="0" w:color="000000"/>
            </w:tcBorders>
            <w:vAlign w:val="center"/>
          </w:tcPr>
          <w:p w14:paraId="32587A99"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・目標を達成するための措置の実施記録（日時、実施者、実施方法、結果等）が保持されている。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0763FD40" w14:textId="77777777" w:rsidR="0017187D" w:rsidRPr="004973CD" w:rsidRDefault="004E6C7B" w:rsidP="00670E77">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vAlign w:val="center"/>
          </w:tcPr>
          <w:p w14:paraId="21F74689" w14:textId="77777777" w:rsidR="0017187D" w:rsidRPr="004973CD" w:rsidRDefault="0017187D" w:rsidP="00670E77">
            <w:pPr>
              <w:spacing w:after="0" w:line="240" w:lineRule="auto"/>
              <w:rPr>
                <w:rFonts w:asciiTheme="minorHAnsi" w:eastAsiaTheme="minorHAnsi" w:hAnsiTheme="minorHAnsi"/>
              </w:rPr>
            </w:pPr>
          </w:p>
        </w:tc>
        <w:tc>
          <w:tcPr>
            <w:tcW w:w="5599" w:type="dxa"/>
            <w:vMerge/>
            <w:tcBorders>
              <w:top w:val="nil"/>
              <w:left w:val="single" w:sz="5" w:space="0" w:color="000000"/>
              <w:bottom w:val="nil"/>
              <w:right w:val="single" w:sz="10" w:space="0" w:color="000000"/>
            </w:tcBorders>
            <w:vAlign w:val="center"/>
          </w:tcPr>
          <w:p w14:paraId="2659B7C9" w14:textId="77777777" w:rsidR="0017187D" w:rsidRPr="004973CD" w:rsidRDefault="0017187D" w:rsidP="00670E77">
            <w:pPr>
              <w:spacing w:after="0" w:line="240" w:lineRule="auto"/>
              <w:rPr>
                <w:rFonts w:asciiTheme="minorHAnsi" w:eastAsiaTheme="minorHAnsi" w:hAnsiTheme="minorHAnsi"/>
              </w:rPr>
            </w:pPr>
          </w:p>
        </w:tc>
      </w:tr>
      <w:tr w:rsidR="00670E77" w:rsidRPr="004973CD" w14:paraId="42E68BA8" w14:textId="77777777" w:rsidTr="00683B3A">
        <w:tblPrEx>
          <w:tblCellMar>
            <w:top w:w="0" w:type="dxa"/>
            <w:left w:w="0" w:type="dxa"/>
            <w:right w:w="9" w:type="dxa"/>
          </w:tblCellMar>
        </w:tblPrEx>
        <w:trPr>
          <w:trHeight w:val="275"/>
        </w:trPr>
        <w:tc>
          <w:tcPr>
            <w:tcW w:w="0" w:type="auto"/>
            <w:vMerge/>
            <w:tcBorders>
              <w:top w:val="nil"/>
              <w:left w:val="single" w:sz="10" w:space="0" w:color="000000"/>
              <w:bottom w:val="nil"/>
              <w:right w:val="single" w:sz="5" w:space="0" w:color="000000"/>
            </w:tcBorders>
            <w:vAlign w:val="center"/>
          </w:tcPr>
          <w:p w14:paraId="368B3121" w14:textId="77777777" w:rsidR="00670E77" w:rsidRPr="004973CD" w:rsidRDefault="00670E77" w:rsidP="00670E77">
            <w:pPr>
              <w:spacing w:after="0" w:line="240" w:lineRule="auto"/>
              <w:rPr>
                <w:rFonts w:asciiTheme="minorHAnsi" w:eastAsiaTheme="minorHAnsi" w:hAnsiTheme="minorHAnsi"/>
              </w:rPr>
            </w:pPr>
          </w:p>
        </w:tc>
        <w:tc>
          <w:tcPr>
            <w:tcW w:w="8711" w:type="dxa"/>
            <w:gridSpan w:val="5"/>
            <w:tcBorders>
              <w:top w:val="single" w:sz="5" w:space="0" w:color="000000"/>
              <w:left w:val="single" w:sz="5" w:space="0" w:color="000000"/>
              <w:bottom w:val="single" w:sz="5" w:space="0" w:color="000000"/>
              <w:right w:val="single" w:sz="5" w:space="0" w:color="000000"/>
            </w:tcBorders>
            <w:vAlign w:val="center"/>
          </w:tcPr>
          <w:p w14:paraId="1BF89C2E" w14:textId="2325C565" w:rsidR="00670E77" w:rsidRPr="004973CD" w:rsidRDefault="00670E77"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・水産用医薬品以外の薬品の使用を禁止し、水産用医薬品については、使用禁止期間等、法令を遵守し適正に使用している。</w:t>
            </w:r>
          </w:p>
        </w:tc>
        <w:tc>
          <w:tcPr>
            <w:tcW w:w="5599" w:type="dxa"/>
            <w:vMerge/>
            <w:tcBorders>
              <w:top w:val="nil"/>
              <w:left w:val="single" w:sz="5" w:space="0" w:color="000000"/>
              <w:bottom w:val="nil"/>
              <w:right w:val="single" w:sz="10" w:space="0" w:color="000000"/>
            </w:tcBorders>
            <w:vAlign w:val="center"/>
          </w:tcPr>
          <w:p w14:paraId="2B8C5D5D" w14:textId="77777777" w:rsidR="00670E77" w:rsidRPr="004973CD" w:rsidRDefault="00670E77" w:rsidP="00670E77">
            <w:pPr>
              <w:spacing w:after="0" w:line="240" w:lineRule="auto"/>
              <w:rPr>
                <w:rFonts w:asciiTheme="minorHAnsi" w:eastAsiaTheme="minorHAnsi" w:hAnsiTheme="minorHAnsi"/>
              </w:rPr>
            </w:pPr>
          </w:p>
        </w:tc>
      </w:tr>
      <w:tr w:rsidR="0017187D" w:rsidRPr="004973CD" w14:paraId="05F49678" w14:textId="77777777" w:rsidTr="004E6C7B">
        <w:tblPrEx>
          <w:tblCellMar>
            <w:top w:w="0" w:type="dxa"/>
            <w:left w:w="0" w:type="dxa"/>
            <w:right w:w="9" w:type="dxa"/>
          </w:tblCellMar>
        </w:tblPrEx>
        <w:trPr>
          <w:trHeight w:val="265"/>
        </w:trPr>
        <w:tc>
          <w:tcPr>
            <w:tcW w:w="0" w:type="auto"/>
            <w:vMerge/>
            <w:tcBorders>
              <w:top w:val="nil"/>
              <w:left w:val="single" w:sz="10" w:space="0" w:color="000000"/>
              <w:bottom w:val="nil"/>
              <w:right w:val="single" w:sz="5" w:space="0" w:color="000000"/>
            </w:tcBorders>
            <w:vAlign w:val="center"/>
          </w:tcPr>
          <w:p w14:paraId="218881D4" w14:textId="77777777" w:rsidR="0017187D" w:rsidRPr="004973CD" w:rsidRDefault="0017187D" w:rsidP="00670E77">
            <w:pPr>
              <w:spacing w:after="0" w:line="240" w:lineRule="auto"/>
              <w:rPr>
                <w:rFonts w:asciiTheme="minorHAnsi" w:eastAsiaTheme="minorHAnsi" w:hAnsiTheme="minorHAnsi"/>
              </w:rPr>
            </w:pPr>
          </w:p>
        </w:tc>
        <w:tc>
          <w:tcPr>
            <w:tcW w:w="259" w:type="dxa"/>
            <w:vMerge w:val="restart"/>
            <w:tcBorders>
              <w:top w:val="nil"/>
              <w:left w:val="single" w:sz="5" w:space="0" w:color="000000"/>
              <w:bottom w:val="single" w:sz="10" w:space="0" w:color="000000"/>
              <w:right w:val="single" w:sz="5" w:space="0" w:color="000000"/>
            </w:tcBorders>
            <w:vAlign w:val="center"/>
          </w:tcPr>
          <w:p w14:paraId="0CE954AC" w14:textId="77777777" w:rsidR="0017187D" w:rsidRPr="004973CD" w:rsidRDefault="0017187D" w:rsidP="00670E77">
            <w:pPr>
              <w:spacing w:after="0" w:line="240" w:lineRule="auto"/>
              <w:rPr>
                <w:rFonts w:asciiTheme="minorHAnsi" w:eastAsiaTheme="minorHAnsi" w:hAnsiTheme="minorHAnsi"/>
              </w:rPr>
            </w:pPr>
          </w:p>
        </w:tc>
        <w:tc>
          <w:tcPr>
            <w:tcW w:w="3632" w:type="dxa"/>
            <w:gridSpan w:val="2"/>
            <w:tcBorders>
              <w:top w:val="single" w:sz="5" w:space="0" w:color="000000"/>
              <w:left w:val="single" w:sz="5" w:space="0" w:color="000000"/>
              <w:bottom w:val="single" w:sz="5" w:space="0" w:color="000000"/>
              <w:right w:val="single" w:sz="5" w:space="0" w:color="000000"/>
            </w:tcBorders>
            <w:vAlign w:val="center"/>
          </w:tcPr>
          <w:p w14:paraId="6E61F5DE"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・水産用医薬品以外の薬品の使用を禁止している。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3F222602" w14:textId="77777777" w:rsidR="0017187D" w:rsidRPr="004973CD" w:rsidRDefault="004E6C7B" w:rsidP="00670E77">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vAlign w:val="center"/>
          </w:tcPr>
          <w:p w14:paraId="1C18E4FC" w14:textId="77777777" w:rsidR="0017187D" w:rsidRPr="004973CD" w:rsidRDefault="0017187D" w:rsidP="00670E77">
            <w:pPr>
              <w:spacing w:after="0" w:line="240" w:lineRule="auto"/>
              <w:rPr>
                <w:rFonts w:asciiTheme="minorHAnsi" w:eastAsiaTheme="minorHAnsi" w:hAnsiTheme="minorHAnsi"/>
              </w:rPr>
            </w:pPr>
          </w:p>
        </w:tc>
        <w:tc>
          <w:tcPr>
            <w:tcW w:w="5599" w:type="dxa"/>
            <w:vMerge/>
            <w:tcBorders>
              <w:top w:val="nil"/>
              <w:left w:val="single" w:sz="5" w:space="0" w:color="000000"/>
              <w:bottom w:val="nil"/>
              <w:right w:val="single" w:sz="10" w:space="0" w:color="000000"/>
            </w:tcBorders>
            <w:vAlign w:val="center"/>
          </w:tcPr>
          <w:p w14:paraId="02154B40" w14:textId="77777777" w:rsidR="0017187D" w:rsidRPr="004973CD" w:rsidRDefault="0017187D" w:rsidP="00670E77">
            <w:pPr>
              <w:spacing w:after="0" w:line="240" w:lineRule="auto"/>
              <w:rPr>
                <w:rFonts w:asciiTheme="minorHAnsi" w:eastAsiaTheme="minorHAnsi" w:hAnsiTheme="minorHAnsi"/>
              </w:rPr>
            </w:pPr>
          </w:p>
        </w:tc>
      </w:tr>
      <w:tr w:rsidR="0017187D" w:rsidRPr="004973CD" w14:paraId="7CBEC221" w14:textId="77777777" w:rsidTr="004E6C7B">
        <w:tblPrEx>
          <w:tblCellMar>
            <w:top w:w="0" w:type="dxa"/>
            <w:left w:w="0" w:type="dxa"/>
            <w:right w:w="9" w:type="dxa"/>
          </w:tblCellMar>
        </w:tblPrEx>
        <w:trPr>
          <w:trHeight w:val="637"/>
        </w:trPr>
        <w:tc>
          <w:tcPr>
            <w:tcW w:w="0" w:type="auto"/>
            <w:vMerge/>
            <w:tcBorders>
              <w:top w:val="nil"/>
              <w:left w:val="single" w:sz="10" w:space="0" w:color="000000"/>
              <w:bottom w:val="single" w:sz="10" w:space="0" w:color="000000"/>
              <w:right w:val="single" w:sz="5" w:space="0" w:color="000000"/>
            </w:tcBorders>
            <w:vAlign w:val="center"/>
          </w:tcPr>
          <w:p w14:paraId="133D2043" w14:textId="77777777" w:rsidR="0017187D" w:rsidRPr="004973CD" w:rsidRDefault="0017187D" w:rsidP="00670E77">
            <w:pPr>
              <w:spacing w:after="0" w:line="240" w:lineRule="auto"/>
              <w:rPr>
                <w:rFonts w:asciiTheme="minorHAnsi" w:eastAsiaTheme="minorHAnsi" w:hAnsiTheme="minorHAnsi"/>
              </w:rPr>
            </w:pPr>
          </w:p>
        </w:tc>
        <w:tc>
          <w:tcPr>
            <w:tcW w:w="0" w:type="auto"/>
            <w:vMerge/>
            <w:tcBorders>
              <w:top w:val="nil"/>
              <w:left w:val="single" w:sz="5" w:space="0" w:color="000000"/>
              <w:bottom w:val="single" w:sz="10" w:space="0" w:color="000000"/>
              <w:right w:val="single" w:sz="5" w:space="0" w:color="000000"/>
            </w:tcBorders>
            <w:vAlign w:val="center"/>
          </w:tcPr>
          <w:p w14:paraId="2B0B6A52" w14:textId="77777777" w:rsidR="0017187D" w:rsidRPr="004973CD" w:rsidRDefault="0017187D" w:rsidP="00670E77">
            <w:pPr>
              <w:spacing w:after="0" w:line="240" w:lineRule="auto"/>
              <w:rPr>
                <w:rFonts w:asciiTheme="minorHAnsi" w:eastAsiaTheme="minorHAnsi" w:hAnsiTheme="minorHAnsi"/>
              </w:rPr>
            </w:pPr>
          </w:p>
        </w:tc>
        <w:tc>
          <w:tcPr>
            <w:tcW w:w="3632" w:type="dxa"/>
            <w:gridSpan w:val="2"/>
            <w:tcBorders>
              <w:top w:val="single" w:sz="5" w:space="0" w:color="000000"/>
              <w:left w:val="single" w:sz="5" w:space="0" w:color="000000"/>
              <w:bottom w:val="single" w:sz="10" w:space="0" w:color="000000"/>
              <w:right w:val="single" w:sz="5" w:space="0" w:color="000000"/>
            </w:tcBorders>
            <w:vAlign w:val="center"/>
          </w:tcPr>
          <w:p w14:paraId="6FFA9B06"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・水産用医薬品については、法令、用法・用量や使用禁止期間等使用基準を遵守し、魚類防疫員等の専門家、都道府県の指導機関等の指導に従い、適正に使用し、使用履歴を記録保管している。</w:t>
            </w:r>
          </w:p>
        </w:tc>
        <w:tc>
          <w:tcPr>
            <w:tcW w:w="709" w:type="dxa"/>
            <w:tcBorders>
              <w:top w:val="single" w:sz="5" w:space="0" w:color="000000"/>
              <w:left w:val="single" w:sz="5" w:space="0" w:color="000000"/>
              <w:bottom w:val="single" w:sz="10" w:space="0" w:color="000000"/>
              <w:right w:val="single" w:sz="5" w:space="0" w:color="000000"/>
            </w:tcBorders>
            <w:vAlign w:val="center"/>
          </w:tcPr>
          <w:p w14:paraId="7C1A2575" w14:textId="77777777" w:rsidR="0017187D" w:rsidRPr="004973CD" w:rsidRDefault="004E6C7B" w:rsidP="00670E77">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10" w:space="0" w:color="000000"/>
              <w:right w:val="single" w:sz="5" w:space="0" w:color="000000"/>
            </w:tcBorders>
            <w:vAlign w:val="center"/>
          </w:tcPr>
          <w:p w14:paraId="57D2B14D" w14:textId="77777777" w:rsidR="0017187D" w:rsidRDefault="0017187D" w:rsidP="00670E77">
            <w:pPr>
              <w:spacing w:after="0" w:line="240" w:lineRule="auto"/>
              <w:rPr>
                <w:rFonts w:asciiTheme="minorHAnsi" w:eastAsiaTheme="minorHAnsi" w:hAnsiTheme="minorHAnsi"/>
              </w:rPr>
            </w:pPr>
          </w:p>
          <w:p w14:paraId="23B9B761" w14:textId="77777777" w:rsidR="002206C4" w:rsidRDefault="002206C4" w:rsidP="00670E77">
            <w:pPr>
              <w:spacing w:after="0" w:line="240" w:lineRule="auto"/>
              <w:rPr>
                <w:rFonts w:asciiTheme="minorHAnsi" w:eastAsiaTheme="minorHAnsi" w:hAnsiTheme="minorHAnsi"/>
              </w:rPr>
            </w:pPr>
          </w:p>
          <w:p w14:paraId="121BEDDF" w14:textId="48E8BD79" w:rsidR="002206C4" w:rsidRPr="004973CD" w:rsidRDefault="002206C4" w:rsidP="00670E77">
            <w:pPr>
              <w:spacing w:after="0" w:line="240" w:lineRule="auto"/>
              <w:rPr>
                <w:rFonts w:asciiTheme="minorHAnsi" w:eastAsiaTheme="minorHAnsi" w:hAnsiTheme="minorHAnsi"/>
              </w:rPr>
            </w:pPr>
          </w:p>
        </w:tc>
        <w:tc>
          <w:tcPr>
            <w:tcW w:w="5599" w:type="dxa"/>
            <w:vMerge/>
            <w:tcBorders>
              <w:top w:val="nil"/>
              <w:left w:val="single" w:sz="5" w:space="0" w:color="000000"/>
              <w:bottom w:val="single" w:sz="10" w:space="0" w:color="000000"/>
              <w:right w:val="single" w:sz="10" w:space="0" w:color="000000"/>
            </w:tcBorders>
            <w:vAlign w:val="center"/>
          </w:tcPr>
          <w:p w14:paraId="54813AEF" w14:textId="77777777" w:rsidR="0017187D" w:rsidRPr="004973CD" w:rsidRDefault="0017187D" w:rsidP="00670E77">
            <w:pPr>
              <w:spacing w:after="0" w:line="240" w:lineRule="auto"/>
              <w:rPr>
                <w:rFonts w:asciiTheme="minorHAnsi" w:eastAsiaTheme="minorHAnsi" w:hAnsiTheme="minorHAnsi"/>
              </w:rPr>
            </w:pPr>
          </w:p>
        </w:tc>
      </w:tr>
      <w:tr w:rsidR="00670E77" w:rsidRPr="004973CD" w14:paraId="62588F50" w14:textId="77777777" w:rsidTr="002206C4">
        <w:tblPrEx>
          <w:tblCellMar>
            <w:top w:w="0" w:type="dxa"/>
            <w:left w:w="0" w:type="dxa"/>
            <w:right w:w="9" w:type="dxa"/>
          </w:tblCellMar>
        </w:tblPrEx>
        <w:trPr>
          <w:trHeight w:val="401"/>
        </w:trPr>
        <w:tc>
          <w:tcPr>
            <w:tcW w:w="14546" w:type="dxa"/>
            <w:gridSpan w:val="7"/>
            <w:tcBorders>
              <w:top w:val="single" w:sz="10" w:space="0" w:color="000000"/>
              <w:left w:val="single" w:sz="10" w:space="0" w:color="000000"/>
              <w:bottom w:val="single" w:sz="10" w:space="0" w:color="000000"/>
              <w:right w:val="single" w:sz="10" w:space="0" w:color="000000"/>
            </w:tcBorders>
            <w:vAlign w:val="center"/>
          </w:tcPr>
          <w:p w14:paraId="322F7998" w14:textId="496F013B" w:rsidR="00670E77" w:rsidRPr="004973CD" w:rsidRDefault="00670E77"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lastRenderedPageBreak/>
              <w:t>④：当該水産物の漁獲または生産に当たり、</w:t>
            </w:r>
            <w:r w:rsidR="00812D55">
              <w:rPr>
                <w:rFonts w:asciiTheme="minorHAnsi" w:eastAsiaTheme="minorHAnsi" w:hAnsiTheme="minorHAnsi" w:cs="ＭＳ Ｐゴシック" w:hint="eastAsia"/>
                <w:sz w:val="14"/>
              </w:rPr>
              <w:t>労働安全に関して</w:t>
            </w:r>
            <w:r w:rsidRPr="004973CD">
              <w:rPr>
                <w:rFonts w:asciiTheme="minorHAnsi" w:eastAsiaTheme="minorHAnsi" w:hAnsiTheme="minorHAnsi" w:cs="ＭＳ Ｐゴシック"/>
                <w:sz w:val="14"/>
              </w:rPr>
              <w:t>関係法令等に照らして適切に次の措置が講じられていることを確認する。</w:t>
            </w:r>
          </w:p>
        </w:tc>
      </w:tr>
      <w:tr w:rsidR="0017187D" w:rsidRPr="004973CD" w14:paraId="56780C0D" w14:textId="77777777" w:rsidTr="004E6C7B">
        <w:tblPrEx>
          <w:tblCellMar>
            <w:top w:w="0" w:type="dxa"/>
            <w:left w:w="0" w:type="dxa"/>
            <w:right w:w="9" w:type="dxa"/>
          </w:tblCellMar>
        </w:tblPrEx>
        <w:trPr>
          <w:trHeight w:val="517"/>
        </w:trPr>
        <w:tc>
          <w:tcPr>
            <w:tcW w:w="236" w:type="dxa"/>
            <w:vMerge w:val="restart"/>
            <w:tcBorders>
              <w:top w:val="single" w:sz="10" w:space="0" w:color="000000"/>
              <w:left w:val="single" w:sz="10" w:space="0" w:color="000000"/>
              <w:bottom w:val="single" w:sz="10" w:space="0" w:color="000000"/>
              <w:right w:val="nil"/>
            </w:tcBorders>
            <w:vAlign w:val="center"/>
          </w:tcPr>
          <w:p w14:paraId="7A7EDAC2" w14:textId="77777777" w:rsidR="0017187D" w:rsidRPr="004973CD" w:rsidRDefault="0017187D" w:rsidP="00670E77">
            <w:pPr>
              <w:spacing w:after="0" w:line="240" w:lineRule="auto"/>
              <w:rPr>
                <w:rFonts w:asciiTheme="minorHAnsi" w:eastAsiaTheme="minorHAnsi" w:hAnsiTheme="minorHAnsi"/>
              </w:rPr>
            </w:pPr>
          </w:p>
        </w:tc>
        <w:tc>
          <w:tcPr>
            <w:tcW w:w="3891" w:type="dxa"/>
            <w:gridSpan w:val="3"/>
            <w:tcBorders>
              <w:top w:val="single" w:sz="10" w:space="0" w:color="000000"/>
              <w:left w:val="single" w:sz="5" w:space="0" w:color="000000"/>
              <w:bottom w:val="single" w:sz="5" w:space="0" w:color="000000"/>
              <w:right w:val="single" w:sz="5" w:space="0" w:color="000000"/>
            </w:tcBorders>
            <w:vAlign w:val="center"/>
          </w:tcPr>
          <w:p w14:paraId="6F9B377D"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・安全作業のための服装や保護具が着用され、作業後は適切に保管されている。</w:t>
            </w:r>
          </w:p>
        </w:tc>
        <w:tc>
          <w:tcPr>
            <w:tcW w:w="709" w:type="dxa"/>
            <w:tcBorders>
              <w:top w:val="single" w:sz="10" w:space="0" w:color="000000"/>
              <w:left w:val="single" w:sz="5" w:space="0" w:color="000000"/>
              <w:bottom w:val="single" w:sz="5" w:space="0" w:color="000000"/>
              <w:right w:val="single" w:sz="5" w:space="0" w:color="000000"/>
            </w:tcBorders>
            <w:vAlign w:val="center"/>
          </w:tcPr>
          <w:p w14:paraId="30ACAFB8" w14:textId="58FF25DE" w:rsidR="0017187D" w:rsidRPr="004973CD" w:rsidRDefault="00670E77" w:rsidP="00683B3A">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10" w:space="0" w:color="000000"/>
              <w:left w:val="single" w:sz="5" w:space="0" w:color="000000"/>
              <w:bottom w:val="single" w:sz="5" w:space="0" w:color="000000"/>
              <w:right w:val="single" w:sz="5" w:space="0" w:color="000000"/>
            </w:tcBorders>
            <w:vAlign w:val="center"/>
          </w:tcPr>
          <w:p w14:paraId="6BDE02AD" w14:textId="77777777" w:rsidR="0017187D" w:rsidRPr="004973CD" w:rsidRDefault="0017187D" w:rsidP="00670E77">
            <w:pPr>
              <w:spacing w:after="0" w:line="240" w:lineRule="auto"/>
              <w:rPr>
                <w:rFonts w:asciiTheme="minorHAnsi" w:eastAsiaTheme="minorHAnsi" w:hAnsiTheme="minorHAnsi"/>
              </w:rPr>
            </w:pPr>
          </w:p>
        </w:tc>
        <w:tc>
          <w:tcPr>
            <w:tcW w:w="5599" w:type="dxa"/>
            <w:vMerge w:val="restart"/>
            <w:tcBorders>
              <w:top w:val="single" w:sz="10" w:space="0" w:color="000000"/>
              <w:left w:val="single" w:sz="5" w:space="0" w:color="000000"/>
              <w:bottom w:val="single" w:sz="5" w:space="0" w:color="000000"/>
              <w:right w:val="single" w:sz="10" w:space="0" w:color="000000"/>
            </w:tcBorders>
            <w:vAlign w:val="center"/>
          </w:tcPr>
          <w:p w14:paraId="3F19A913"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行動規範6.17では、各国は、漁業設備、装置及び漁業活動が、安全、健康、公正な労働及び生活条件を許容するものであり、かつ、国際的に合意された基準に合致することを確保するべきとされています。</w:t>
            </w:r>
          </w:p>
        </w:tc>
      </w:tr>
      <w:tr w:rsidR="0017187D" w:rsidRPr="004973CD" w14:paraId="109061FE" w14:textId="77777777" w:rsidTr="00F003B7">
        <w:tblPrEx>
          <w:tblCellMar>
            <w:top w:w="0" w:type="dxa"/>
            <w:left w:w="0" w:type="dxa"/>
            <w:right w:w="9" w:type="dxa"/>
          </w:tblCellMar>
        </w:tblPrEx>
        <w:trPr>
          <w:trHeight w:val="281"/>
        </w:trPr>
        <w:tc>
          <w:tcPr>
            <w:tcW w:w="0" w:type="auto"/>
            <w:vMerge/>
            <w:tcBorders>
              <w:top w:val="nil"/>
              <w:left w:val="single" w:sz="10" w:space="0" w:color="000000"/>
              <w:bottom w:val="nil"/>
              <w:right w:val="nil"/>
            </w:tcBorders>
            <w:vAlign w:val="center"/>
          </w:tcPr>
          <w:p w14:paraId="567339DE" w14:textId="77777777" w:rsidR="0017187D" w:rsidRPr="004973CD" w:rsidRDefault="0017187D" w:rsidP="00670E77">
            <w:pPr>
              <w:spacing w:after="0" w:line="240" w:lineRule="auto"/>
              <w:rPr>
                <w:rFonts w:asciiTheme="minorHAnsi" w:eastAsiaTheme="minorHAnsi" w:hAnsiTheme="minorHAnsi"/>
              </w:rPr>
            </w:pPr>
          </w:p>
        </w:tc>
        <w:tc>
          <w:tcPr>
            <w:tcW w:w="259" w:type="dxa"/>
            <w:vMerge w:val="restart"/>
            <w:tcBorders>
              <w:top w:val="nil"/>
              <w:left w:val="single" w:sz="5" w:space="0" w:color="000000"/>
              <w:bottom w:val="single" w:sz="5" w:space="0" w:color="000000"/>
              <w:right w:val="single" w:sz="5" w:space="0" w:color="000000"/>
            </w:tcBorders>
            <w:vAlign w:val="center"/>
          </w:tcPr>
          <w:p w14:paraId="1D7FF01D" w14:textId="77777777" w:rsidR="0017187D" w:rsidRPr="004973CD" w:rsidRDefault="0017187D" w:rsidP="00670E77">
            <w:pPr>
              <w:spacing w:after="0" w:line="240" w:lineRule="auto"/>
              <w:rPr>
                <w:rFonts w:asciiTheme="minorHAnsi" w:eastAsiaTheme="minorHAnsi" w:hAnsiTheme="minorHAnsi"/>
              </w:rPr>
            </w:pPr>
          </w:p>
        </w:tc>
        <w:tc>
          <w:tcPr>
            <w:tcW w:w="3632" w:type="dxa"/>
            <w:gridSpan w:val="2"/>
            <w:tcBorders>
              <w:top w:val="single" w:sz="5" w:space="0" w:color="000000"/>
              <w:left w:val="single" w:sz="5" w:space="0" w:color="000000"/>
              <w:bottom w:val="single" w:sz="5" w:space="0" w:color="000000"/>
              <w:right w:val="single" w:sz="5" w:space="0" w:color="000000"/>
            </w:tcBorders>
            <w:vAlign w:val="center"/>
          </w:tcPr>
          <w:p w14:paraId="502B42AE"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・安全作業のための服装や保護具が正しく着用されている。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26A9E541" w14:textId="77777777" w:rsidR="0017187D" w:rsidRPr="004973CD" w:rsidRDefault="004E6C7B" w:rsidP="00683B3A">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vAlign w:val="center"/>
          </w:tcPr>
          <w:p w14:paraId="5ECCB27F" w14:textId="77777777" w:rsidR="0017187D" w:rsidRPr="004973CD" w:rsidRDefault="0017187D" w:rsidP="00670E77">
            <w:pPr>
              <w:spacing w:after="0" w:line="240" w:lineRule="auto"/>
              <w:rPr>
                <w:rFonts w:asciiTheme="minorHAnsi" w:eastAsiaTheme="minorHAnsi" w:hAnsiTheme="minorHAnsi"/>
              </w:rPr>
            </w:pPr>
          </w:p>
        </w:tc>
        <w:tc>
          <w:tcPr>
            <w:tcW w:w="5599" w:type="dxa"/>
            <w:vMerge/>
            <w:tcBorders>
              <w:top w:val="nil"/>
              <w:left w:val="single" w:sz="5" w:space="0" w:color="000000"/>
              <w:bottom w:val="nil"/>
              <w:right w:val="single" w:sz="10" w:space="0" w:color="000000"/>
            </w:tcBorders>
            <w:vAlign w:val="center"/>
          </w:tcPr>
          <w:p w14:paraId="6DE8A1B4" w14:textId="77777777" w:rsidR="0017187D" w:rsidRPr="004973CD" w:rsidRDefault="0017187D" w:rsidP="00670E77">
            <w:pPr>
              <w:spacing w:after="0" w:line="240" w:lineRule="auto"/>
              <w:rPr>
                <w:rFonts w:asciiTheme="minorHAnsi" w:eastAsiaTheme="minorHAnsi" w:hAnsiTheme="minorHAnsi"/>
              </w:rPr>
            </w:pPr>
          </w:p>
        </w:tc>
      </w:tr>
      <w:tr w:rsidR="0017187D" w:rsidRPr="004973CD" w14:paraId="4FD85E39" w14:textId="77777777" w:rsidTr="00F003B7">
        <w:tblPrEx>
          <w:tblCellMar>
            <w:top w:w="0" w:type="dxa"/>
            <w:left w:w="0" w:type="dxa"/>
            <w:right w:w="9" w:type="dxa"/>
          </w:tblCellMar>
        </w:tblPrEx>
        <w:trPr>
          <w:trHeight w:val="230"/>
        </w:trPr>
        <w:tc>
          <w:tcPr>
            <w:tcW w:w="0" w:type="auto"/>
            <w:vMerge/>
            <w:tcBorders>
              <w:top w:val="nil"/>
              <w:left w:val="single" w:sz="10" w:space="0" w:color="000000"/>
              <w:bottom w:val="nil"/>
              <w:right w:val="nil"/>
            </w:tcBorders>
            <w:vAlign w:val="center"/>
          </w:tcPr>
          <w:p w14:paraId="0E0BFA75" w14:textId="77777777" w:rsidR="0017187D" w:rsidRPr="004973CD" w:rsidRDefault="0017187D" w:rsidP="00670E77">
            <w:pPr>
              <w:spacing w:after="0" w:line="240" w:lineRule="auto"/>
              <w:rPr>
                <w:rFonts w:asciiTheme="minorHAnsi" w:eastAsiaTheme="minorHAnsi" w:hAnsiTheme="minorHAnsi"/>
              </w:rPr>
            </w:pPr>
          </w:p>
        </w:tc>
        <w:tc>
          <w:tcPr>
            <w:tcW w:w="0" w:type="auto"/>
            <w:vMerge/>
            <w:tcBorders>
              <w:top w:val="nil"/>
              <w:left w:val="single" w:sz="5" w:space="0" w:color="000000"/>
              <w:bottom w:val="nil"/>
              <w:right w:val="single" w:sz="5" w:space="0" w:color="000000"/>
            </w:tcBorders>
            <w:vAlign w:val="center"/>
          </w:tcPr>
          <w:p w14:paraId="7C942248" w14:textId="77777777" w:rsidR="0017187D" w:rsidRPr="004973CD" w:rsidRDefault="0017187D" w:rsidP="00670E77">
            <w:pPr>
              <w:spacing w:after="0" w:line="240" w:lineRule="auto"/>
              <w:rPr>
                <w:rFonts w:asciiTheme="minorHAnsi" w:eastAsiaTheme="minorHAnsi" w:hAnsiTheme="minorHAnsi"/>
              </w:rPr>
            </w:pPr>
          </w:p>
        </w:tc>
        <w:tc>
          <w:tcPr>
            <w:tcW w:w="3632" w:type="dxa"/>
            <w:gridSpan w:val="2"/>
            <w:tcBorders>
              <w:top w:val="single" w:sz="5" w:space="0" w:color="000000"/>
              <w:left w:val="single" w:sz="5" w:space="0" w:color="000000"/>
              <w:bottom w:val="single" w:sz="5" w:space="0" w:color="000000"/>
              <w:right w:val="single" w:sz="5" w:space="0" w:color="000000"/>
            </w:tcBorders>
            <w:vAlign w:val="center"/>
          </w:tcPr>
          <w:p w14:paraId="59F424CF" w14:textId="77777777" w:rsidR="0017187D" w:rsidRPr="004973CD" w:rsidRDefault="004E6C7B" w:rsidP="00670E77">
            <w:pPr>
              <w:spacing w:after="0" w:line="240" w:lineRule="auto"/>
              <w:jc w:val="both"/>
              <w:rPr>
                <w:rFonts w:asciiTheme="minorHAnsi" w:eastAsiaTheme="minorHAnsi" w:hAnsiTheme="minorHAnsi"/>
              </w:rPr>
            </w:pPr>
            <w:r w:rsidRPr="004973CD">
              <w:rPr>
                <w:rFonts w:asciiTheme="minorHAnsi" w:eastAsiaTheme="minorHAnsi" w:hAnsiTheme="minorHAnsi" w:cs="ＭＳ Ｐゴシック"/>
                <w:sz w:val="14"/>
              </w:rPr>
              <w:t>・安全作業のための服装や保護具が適切にメンテナンスが行われ保管されている。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0634EE66" w14:textId="77777777" w:rsidR="0017187D" w:rsidRPr="004973CD" w:rsidRDefault="004E6C7B" w:rsidP="00683B3A">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vAlign w:val="center"/>
          </w:tcPr>
          <w:p w14:paraId="37AA6053" w14:textId="77777777" w:rsidR="0017187D" w:rsidRPr="004973CD" w:rsidRDefault="0017187D" w:rsidP="00670E77">
            <w:pPr>
              <w:spacing w:after="0" w:line="240" w:lineRule="auto"/>
              <w:rPr>
                <w:rFonts w:asciiTheme="minorHAnsi" w:eastAsiaTheme="minorHAnsi" w:hAnsiTheme="minorHAnsi"/>
              </w:rPr>
            </w:pPr>
          </w:p>
        </w:tc>
        <w:tc>
          <w:tcPr>
            <w:tcW w:w="5599" w:type="dxa"/>
            <w:vMerge/>
            <w:tcBorders>
              <w:top w:val="nil"/>
              <w:left w:val="single" w:sz="5" w:space="0" w:color="000000"/>
              <w:bottom w:val="nil"/>
              <w:right w:val="single" w:sz="10" w:space="0" w:color="000000"/>
            </w:tcBorders>
            <w:vAlign w:val="center"/>
          </w:tcPr>
          <w:p w14:paraId="1E3E1C82" w14:textId="77777777" w:rsidR="0017187D" w:rsidRPr="004973CD" w:rsidRDefault="0017187D" w:rsidP="00670E77">
            <w:pPr>
              <w:spacing w:after="0" w:line="240" w:lineRule="auto"/>
              <w:rPr>
                <w:rFonts w:asciiTheme="minorHAnsi" w:eastAsiaTheme="minorHAnsi" w:hAnsiTheme="minorHAnsi"/>
              </w:rPr>
            </w:pPr>
          </w:p>
        </w:tc>
      </w:tr>
      <w:tr w:rsidR="0017187D" w:rsidRPr="004973CD" w14:paraId="208DE98F" w14:textId="77777777" w:rsidTr="00F003B7">
        <w:tblPrEx>
          <w:tblCellMar>
            <w:top w:w="0" w:type="dxa"/>
            <w:left w:w="0" w:type="dxa"/>
            <w:right w:w="9" w:type="dxa"/>
          </w:tblCellMar>
        </w:tblPrEx>
        <w:trPr>
          <w:trHeight w:val="379"/>
        </w:trPr>
        <w:tc>
          <w:tcPr>
            <w:tcW w:w="0" w:type="auto"/>
            <w:vMerge/>
            <w:tcBorders>
              <w:top w:val="nil"/>
              <w:left w:val="single" w:sz="10" w:space="0" w:color="000000"/>
              <w:bottom w:val="nil"/>
              <w:right w:val="nil"/>
            </w:tcBorders>
            <w:vAlign w:val="center"/>
          </w:tcPr>
          <w:p w14:paraId="3AA396FC" w14:textId="77777777" w:rsidR="0017187D" w:rsidRPr="004973CD" w:rsidRDefault="0017187D" w:rsidP="00670E77">
            <w:pPr>
              <w:spacing w:after="0" w:line="240" w:lineRule="auto"/>
              <w:rPr>
                <w:rFonts w:asciiTheme="minorHAnsi" w:eastAsiaTheme="minorHAnsi" w:hAnsiTheme="minorHAnsi"/>
              </w:rPr>
            </w:pPr>
          </w:p>
        </w:tc>
        <w:tc>
          <w:tcPr>
            <w:tcW w:w="0" w:type="auto"/>
            <w:vMerge/>
            <w:tcBorders>
              <w:top w:val="nil"/>
              <w:left w:val="single" w:sz="5" w:space="0" w:color="000000"/>
              <w:bottom w:val="single" w:sz="5" w:space="0" w:color="000000"/>
              <w:right w:val="single" w:sz="5" w:space="0" w:color="000000"/>
            </w:tcBorders>
            <w:vAlign w:val="center"/>
          </w:tcPr>
          <w:p w14:paraId="30E41910" w14:textId="77777777" w:rsidR="0017187D" w:rsidRPr="004973CD" w:rsidRDefault="0017187D" w:rsidP="00670E77">
            <w:pPr>
              <w:spacing w:after="0" w:line="240" w:lineRule="auto"/>
              <w:rPr>
                <w:rFonts w:asciiTheme="minorHAnsi" w:eastAsiaTheme="minorHAnsi" w:hAnsiTheme="minorHAnsi"/>
              </w:rPr>
            </w:pPr>
          </w:p>
        </w:tc>
        <w:tc>
          <w:tcPr>
            <w:tcW w:w="3632" w:type="dxa"/>
            <w:gridSpan w:val="2"/>
            <w:tcBorders>
              <w:top w:val="single" w:sz="5" w:space="0" w:color="000000"/>
              <w:left w:val="single" w:sz="5" w:space="0" w:color="000000"/>
              <w:bottom w:val="single" w:sz="5" w:space="0" w:color="000000"/>
              <w:right w:val="single" w:sz="5" w:space="0" w:color="000000"/>
            </w:tcBorders>
            <w:vAlign w:val="center"/>
          </w:tcPr>
          <w:p w14:paraId="39A25AA6"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・安全作業のためのマニュアルが策定され、すべての作業員は研修や指導を受けている。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247C51FF" w14:textId="77777777" w:rsidR="0017187D" w:rsidRPr="004973CD" w:rsidRDefault="004E6C7B" w:rsidP="00683B3A">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vAlign w:val="center"/>
          </w:tcPr>
          <w:p w14:paraId="5062663F" w14:textId="77777777" w:rsidR="0017187D" w:rsidRPr="004973CD" w:rsidRDefault="0017187D" w:rsidP="00670E77">
            <w:pPr>
              <w:spacing w:after="0" w:line="240" w:lineRule="auto"/>
              <w:rPr>
                <w:rFonts w:asciiTheme="minorHAnsi" w:eastAsiaTheme="minorHAnsi" w:hAnsiTheme="minorHAnsi"/>
              </w:rPr>
            </w:pPr>
          </w:p>
        </w:tc>
        <w:tc>
          <w:tcPr>
            <w:tcW w:w="5599" w:type="dxa"/>
            <w:vMerge/>
            <w:tcBorders>
              <w:top w:val="nil"/>
              <w:left w:val="single" w:sz="5" w:space="0" w:color="000000"/>
              <w:bottom w:val="nil"/>
              <w:right w:val="single" w:sz="10" w:space="0" w:color="000000"/>
            </w:tcBorders>
            <w:vAlign w:val="center"/>
          </w:tcPr>
          <w:p w14:paraId="69F96B15" w14:textId="77777777" w:rsidR="0017187D" w:rsidRPr="004973CD" w:rsidRDefault="0017187D" w:rsidP="00670E77">
            <w:pPr>
              <w:spacing w:after="0" w:line="240" w:lineRule="auto"/>
              <w:rPr>
                <w:rFonts w:asciiTheme="minorHAnsi" w:eastAsiaTheme="minorHAnsi" w:hAnsiTheme="minorHAnsi"/>
              </w:rPr>
            </w:pPr>
          </w:p>
        </w:tc>
      </w:tr>
      <w:tr w:rsidR="0017187D" w:rsidRPr="004973CD" w14:paraId="7E12A906" w14:textId="77777777" w:rsidTr="00F003B7">
        <w:tblPrEx>
          <w:tblCellMar>
            <w:top w:w="0" w:type="dxa"/>
            <w:left w:w="0" w:type="dxa"/>
            <w:right w:w="9" w:type="dxa"/>
          </w:tblCellMar>
        </w:tblPrEx>
        <w:trPr>
          <w:trHeight w:val="398"/>
        </w:trPr>
        <w:tc>
          <w:tcPr>
            <w:tcW w:w="0" w:type="auto"/>
            <w:vMerge/>
            <w:tcBorders>
              <w:top w:val="nil"/>
              <w:left w:val="single" w:sz="10" w:space="0" w:color="000000"/>
              <w:bottom w:val="nil"/>
              <w:right w:val="nil"/>
            </w:tcBorders>
            <w:vAlign w:val="center"/>
          </w:tcPr>
          <w:p w14:paraId="7F45E01F" w14:textId="77777777" w:rsidR="0017187D" w:rsidRPr="004973CD" w:rsidRDefault="0017187D" w:rsidP="00670E77">
            <w:pPr>
              <w:spacing w:after="0" w:line="240" w:lineRule="auto"/>
              <w:rPr>
                <w:rFonts w:asciiTheme="minorHAnsi" w:eastAsiaTheme="minorHAnsi" w:hAnsiTheme="minorHAnsi"/>
              </w:rPr>
            </w:pPr>
          </w:p>
        </w:tc>
        <w:tc>
          <w:tcPr>
            <w:tcW w:w="3891" w:type="dxa"/>
            <w:gridSpan w:val="3"/>
            <w:tcBorders>
              <w:top w:val="single" w:sz="5" w:space="0" w:color="000000"/>
              <w:left w:val="single" w:sz="5" w:space="0" w:color="000000"/>
              <w:bottom w:val="single" w:sz="5" w:space="0" w:color="000000"/>
              <w:right w:val="single" w:sz="5" w:space="0" w:color="000000"/>
            </w:tcBorders>
            <w:vAlign w:val="center"/>
          </w:tcPr>
          <w:p w14:paraId="36B408E9"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・表示板設置、定期的な休憩等による作業環境の改善が行われている。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33C6B208" w14:textId="77777777" w:rsidR="0017187D" w:rsidRPr="004973CD" w:rsidRDefault="004E6C7B" w:rsidP="00683B3A">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vAlign w:val="center"/>
          </w:tcPr>
          <w:p w14:paraId="68A89925" w14:textId="77777777" w:rsidR="0017187D" w:rsidRPr="004973CD" w:rsidRDefault="0017187D" w:rsidP="00670E77">
            <w:pPr>
              <w:spacing w:after="0" w:line="240" w:lineRule="auto"/>
              <w:rPr>
                <w:rFonts w:asciiTheme="minorHAnsi" w:eastAsiaTheme="minorHAnsi" w:hAnsiTheme="minorHAnsi"/>
              </w:rPr>
            </w:pPr>
          </w:p>
        </w:tc>
        <w:tc>
          <w:tcPr>
            <w:tcW w:w="5599" w:type="dxa"/>
            <w:vMerge/>
            <w:tcBorders>
              <w:top w:val="nil"/>
              <w:left w:val="single" w:sz="5" w:space="0" w:color="000000"/>
              <w:bottom w:val="nil"/>
              <w:right w:val="single" w:sz="10" w:space="0" w:color="000000"/>
            </w:tcBorders>
            <w:vAlign w:val="center"/>
          </w:tcPr>
          <w:p w14:paraId="27082225" w14:textId="77777777" w:rsidR="0017187D" w:rsidRPr="004973CD" w:rsidRDefault="0017187D" w:rsidP="00670E77">
            <w:pPr>
              <w:spacing w:after="0" w:line="240" w:lineRule="auto"/>
              <w:rPr>
                <w:rFonts w:asciiTheme="minorHAnsi" w:eastAsiaTheme="minorHAnsi" w:hAnsiTheme="minorHAnsi"/>
              </w:rPr>
            </w:pPr>
          </w:p>
        </w:tc>
      </w:tr>
      <w:tr w:rsidR="0017187D" w:rsidRPr="004973CD" w14:paraId="33081FC6" w14:textId="77777777" w:rsidTr="00F003B7">
        <w:tblPrEx>
          <w:tblCellMar>
            <w:top w:w="0" w:type="dxa"/>
            <w:left w:w="0" w:type="dxa"/>
            <w:right w:w="9" w:type="dxa"/>
          </w:tblCellMar>
        </w:tblPrEx>
        <w:trPr>
          <w:trHeight w:val="349"/>
        </w:trPr>
        <w:tc>
          <w:tcPr>
            <w:tcW w:w="0" w:type="auto"/>
            <w:vMerge/>
            <w:tcBorders>
              <w:top w:val="nil"/>
              <w:left w:val="single" w:sz="10" w:space="0" w:color="000000"/>
              <w:bottom w:val="nil"/>
              <w:right w:val="nil"/>
            </w:tcBorders>
            <w:vAlign w:val="center"/>
          </w:tcPr>
          <w:p w14:paraId="2CEB453D" w14:textId="77777777" w:rsidR="0017187D" w:rsidRPr="004973CD" w:rsidRDefault="0017187D" w:rsidP="00670E77">
            <w:pPr>
              <w:spacing w:after="0" w:line="240" w:lineRule="auto"/>
              <w:rPr>
                <w:rFonts w:asciiTheme="minorHAnsi" w:eastAsiaTheme="minorHAnsi" w:hAnsiTheme="minorHAnsi"/>
              </w:rPr>
            </w:pPr>
          </w:p>
        </w:tc>
        <w:tc>
          <w:tcPr>
            <w:tcW w:w="3891" w:type="dxa"/>
            <w:gridSpan w:val="3"/>
            <w:tcBorders>
              <w:top w:val="single" w:sz="5" w:space="0" w:color="000000"/>
              <w:left w:val="single" w:sz="5" w:space="0" w:color="000000"/>
              <w:bottom w:val="single" w:sz="5" w:space="0" w:color="000000"/>
              <w:right w:val="single" w:sz="5" w:space="0" w:color="000000"/>
            </w:tcBorders>
            <w:vAlign w:val="center"/>
          </w:tcPr>
          <w:p w14:paraId="58CC0AF4"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・化学薬品・燃料、資材（網や漁具など）、設備等は適切に保管または廃棄処理されている。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26CD0BA8" w14:textId="77777777" w:rsidR="0017187D" w:rsidRPr="004973CD" w:rsidRDefault="004E6C7B" w:rsidP="00683B3A">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vAlign w:val="center"/>
          </w:tcPr>
          <w:p w14:paraId="2344FDC8" w14:textId="77777777" w:rsidR="0017187D" w:rsidRPr="004973CD" w:rsidRDefault="0017187D" w:rsidP="00670E77">
            <w:pPr>
              <w:spacing w:after="0" w:line="240" w:lineRule="auto"/>
              <w:rPr>
                <w:rFonts w:asciiTheme="minorHAnsi" w:eastAsiaTheme="minorHAnsi" w:hAnsiTheme="minorHAnsi"/>
              </w:rPr>
            </w:pPr>
          </w:p>
        </w:tc>
        <w:tc>
          <w:tcPr>
            <w:tcW w:w="5599" w:type="dxa"/>
            <w:vMerge/>
            <w:tcBorders>
              <w:top w:val="nil"/>
              <w:left w:val="single" w:sz="5" w:space="0" w:color="000000"/>
              <w:bottom w:val="nil"/>
              <w:right w:val="single" w:sz="10" w:space="0" w:color="000000"/>
            </w:tcBorders>
            <w:vAlign w:val="center"/>
          </w:tcPr>
          <w:p w14:paraId="28C89BA7" w14:textId="77777777" w:rsidR="0017187D" w:rsidRPr="004973CD" w:rsidRDefault="0017187D" w:rsidP="00670E77">
            <w:pPr>
              <w:spacing w:after="0" w:line="240" w:lineRule="auto"/>
              <w:rPr>
                <w:rFonts w:asciiTheme="minorHAnsi" w:eastAsiaTheme="minorHAnsi" w:hAnsiTheme="minorHAnsi"/>
              </w:rPr>
            </w:pPr>
          </w:p>
        </w:tc>
      </w:tr>
      <w:tr w:rsidR="0017187D" w:rsidRPr="004973CD" w14:paraId="7A4A7F48" w14:textId="77777777" w:rsidTr="00F003B7">
        <w:tblPrEx>
          <w:tblCellMar>
            <w:top w:w="0" w:type="dxa"/>
            <w:left w:w="0" w:type="dxa"/>
            <w:right w:w="9" w:type="dxa"/>
          </w:tblCellMar>
        </w:tblPrEx>
        <w:trPr>
          <w:trHeight w:val="285"/>
        </w:trPr>
        <w:tc>
          <w:tcPr>
            <w:tcW w:w="0" w:type="auto"/>
            <w:vMerge/>
            <w:tcBorders>
              <w:top w:val="nil"/>
              <w:left w:val="single" w:sz="10" w:space="0" w:color="000000"/>
              <w:bottom w:val="nil"/>
              <w:right w:val="nil"/>
            </w:tcBorders>
            <w:vAlign w:val="center"/>
          </w:tcPr>
          <w:p w14:paraId="59B7BB0E" w14:textId="77777777" w:rsidR="0017187D" w:rsidRPr="004973CD" w:rsidRDefault="0017187D" w:rsidP="00670E77">
            <w:pPr>
              <w:spacing w:after="0" w:line="240" w:lineRule="auto"/>
              <w:rPr>
                <w:rFonts w:asciiTheme="minorHAnsi" w:eastAsiaTheme="minorHAnsi" w:hAnsiTheme="minorHAnsi"/>
              </w:rPr>
            </w:pPr>
          </w:p>
        </w:tc>
        <w:tc>
          <w:tcPr>
            <w:tcW w:w="3891" w:type="dxa"/>
            <w:gridSpan w:val="3"/>
            <w:tcBorders>
              <w:top w:val="single" w:sz="5" w:space="0" w:color="000000"/>
              <w:left w:val="single" w:sz="5" w:space="0" w:color="000000"/>
              <w:bottom w:val="single" w:sz="5" w:space="0" w:color="000000"/>
              <w:right w:val="single" w:sz="5" w:space="0" w:color="000000"/>
            </w:tcBorders>
            <w:vAlign w:val="center"/>
          </w:tcPr>
          <w:p w14:paraId="788FF6E7" w14:textId="77777777" w:rsidR="0017187D" w:rsidRPr="004973CD" w:rsidRDefault="004E6C7B" w:rsidP="00670E77">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・事故やケガはすべて記録され、発生した場合、原因究明と再発防止のための改善がなされている。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45FFEE8F" w14:textId="77777777" w:rsidR="0017187D" w:rsidRPr="004973CD" w:rsidRDefault="004E6C7B" w:rsidP="00683B3A">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vAlign w:val="center"/>
          </w:tcPr>
          <w:p w14:paraId="066FBA7F" w14:textId="77777777" w:rsidR="0017187D" w:rsidRPr="004973CD" w:rsidRDefault="0017187D" w:rsidP="00670E77">
            <w:pPr>
              <w:spacing w:after="0" w:line="240" w:lineRule="auto"/>
              <w:rPr>
                <w:rFonts w:asciiTheme="minorHAnsi" w:eastAsiaTheme="minorHAnsi" w:hAnsiTheme="minorHAnsi"/>
              </w:rPr>
            </w:pPr>
          </w:p>
        </w:tc>
        <w:tc>
          <w:tcPr>
            <w:tcW w:w="5599" w:type="dxa"/>
            <w:vMerge/>
            <w:tcBorders>
              <w:top w:val="nil"/>
              <w:left w:val="single" w:sz="5" w:space="0" w:color="000000"/>
              <w:bottom w:val="single" w:sz="5" w:space="0" w:color="000000"/>
              <w:right w:val="single" w:sz="10" w:space="0" w:color="000000"/>
            </w:tcBorders>
            <w:vAlign w:val="center"/>
          </w:tcPr>
          <w:p w14:paraId="075245C0" w14:textId="77777777" w:rsidR="0017187D" w:rsidRPr="004973CD" w:rsidRDefault="0017187D" w:rsidP="00670E77">
            <w:pPr>
              <w:spacing w:after="0" w:line="240" w:lineRule="auto"/>
              <w:rPr>
                <w:rFonts w:asciiTheme="minorHAnsi" w:eastAsiaTheme="minorHAnsi" w:hAnsiTheme="minorHAnsi"/>
              </w:rPr>
            </w:pPr>
          </w:p>
        </w:tc>
      </w:tr>
      <w:tr w:rsidR="00A46479" w:rsidRPr="004973CD" w14:paraId="69E724EF" w14:textId="77777777" w:rsidTr="00513FAE">
        <w:tblPrEx>
          <w:tblCellMar>
            <w:top w:w="0" w:type="dxa"/>
            <w:left w:w="0" w:type="dxa"/>
            <w:right w:w="9" w:type="dxa"/>
          </w:tblCellMar>
        </w:tblPrEx>
        <w:trPr>
          <w:trHeight w:val="218"/>
        </w:trPr>
        <w:tc>
          <w:tcPr>
            <w:tcW w:w="14546" w:type="dxa"/>
            <w:gridSpan w:val="7"/>
            <w:tcBorders>
              <w:top w:val="single" w:sz="10" w:space="0" w:color="000000"/>
              <w:left w:val="single" w:sz="10" w:space="0" w:color="000000"/>
              <w:bottom w:val="single" w:sz="10" w:space="0" w:color="000000"/>
              <w:right w:val="single" w:sz="10" w:space="0" w:color="000000"/>
            </w:tcBorders>
            <w:vAlign w:val="center"/>
          </w:tcPr>
          <w:p w14:paraId="2642C0B2" w14:textId="707DDFF7" w:rsidR="00A46479" w:rsidRPr="004973CD" w:rsidRDefault="00A46479" w:rsidP="0007153E">
            <w:pPr>
              <w:spacing w:after="0" w:line="240" w:lineRule="auto"/>
              <w:rPr>
                <w:rFonts w:asciiTheme="minorHAnsi" w:eastAsiaTheme="minorHAnsi" w:hAnsiTheme="minorHAnsi"/>
              </w:rPr>
            </w:pPr>
            <w:r>
              <w:rPr>
                <w:rFonts w:asciiTheme="minorHAnsi" w:eastAsiaTheme="minorHAnsi" w:hAnsiTheme="minorHAnsi" w:cs="ＭＳ Ｐゴシック" w:hint="eastAsia"/>
                <w:sz w:val="14"/>
              </w:rPr>
              <w:t>⑤</w:t>
            </w:r>
            <w:r w:rsidRPr="004973CD">
              <w:rPr>
                <w:rFonts w:asciiTheme="minorHAnsi" w:eastAsiaTheme="minorHAnsi" w:hAnsiTheme="minorHAnsi" w:cs="ＭＳ Ｐゴシック"/>
                <w:sz w:val="14"/>
              </w:rPr>
              <w:t>：当該水産物の漁獲または生産に当たり、</w:t>
            </w:r>
            <w:r w:rsidR="000D2AD6">
              <w:rPr>
                <w:rFonts w:asciiTheme="minorHAnsi" w:eastAsiaTheme="minorHAnsi" w:hAnsiTheme="minorHAnsi" w:cs="ＭＳ Ｐゴシック" w:hint="eastAsia"/>
                <w:sz w:val="14"/>
              </w:rPr>
              <w:t>人権</w:t>
            </w:r>
            <w:r>
              <w:rPr>
                <w:rFonts w:asciiTheme="minorHAnsi" w:eastAsiaTheme="minorHAnsi" w:hAnsiTheme="minorHAnsi" w:cs="ＭＳ Ｐゴシック" w:hint="eastAsia"/>
                <w:sz w:val="14"/>
              </w:rPr>
              <w:t>に関して</w:t>
            </w:r>
            <w:r w:rsidRPr="004973CD">
              <w:rPr>
                <w:rFonts w:asciiTheme="minorHAnsi" w:eastAsiaTheme="minorHAnsi" w:hAnsiTheme="minorHAnsi" w:cs="ＭＳ Ｐゴシック"/>
                <w:sz w:val="14"/>
              </w:rPr>
              <w:t>関係法令等に照らして適切に次の措置が講じられていることを</w:t>
            </w:r>
            <w:r w:rsidR="0076486D">
              <w:rPr>
                <w:rFonts w:asciiTheme="minorHAnsi" w:eastAsiaTheme="minorHAnsi" w:hAnsiTheme="minorHAnsi" w:cs="ＭＳ Ｐゴシック" w:hint="eastAsia"/>
                <w:sz w:val="14"/>
              </w:rPr>
              <w:t>可能な限り</w:t>
            </w:r>
            <w:r w:rsidRPr="004973CD">
              <w:rPr>
                <w:rFonts w:asciiTheme="minorHAnsi" w:eastAsiaTheme="minorHAnsi" w:hAnsiTheme="minorHAnsi" w:cs="ＭＳ Ｐゴシック"/>
                <w:sz w:val="14"/>
              </w:rPr>
              <w:t>確認する。</w:t>
            </w:r>
          </w:p>
        </w:tc>
      </w:tr>
      <w:tr w:rsidR="00A46479" w:rsidRPr="004973CD" w14:paraId="75695584" w14:textId="77777777" w:rsidTr="0007153E">
        <w:tblPrEx>
          <w:tblCellMar>
            <w:top w:w="0" w:type="dxa"/>
            <w:left w:w="0" w:type="dxa"/>
            <w:right w:w="9" w:type="dxa"/>
          </w:tblCellMar>
        </w:tblPrEx>
        <w:trPr>
          <w:trHeight w:val="517"/>
        </w:trPr>
        <w:tc>
          <w:tcPr>
            <w:tcW w:w="236" w:type="dxa"/>
            <w:vMerge w:val="restart"/>
            <w:tcBorders>
              <w:top w:val="single" w:sz="10" w:space="0" w:color="000000"/>
              <w:left w:val="single" w:sz="10" w:space="0" w:color="000000"/>
              <w:bottom w:val="single" w:sz="10" w:space="0" w:color="000000"/>
              <w:right w:val="nil"/>
            </w:tcBorders>
            <w:vAlign w:val="center"/>
          </w:tcPr>
          <w:p w14:paraId="6380CE79" w14:textId="77777777" w:rsidR="00A46479" w:rsidRPr="004973CD" w:rsidRDefault="00A46479" w:rsidP="0007153E">
            <w:pPr>
              <w:spacing w:after="0" w:line="240" w:lineRule="auto"/>
              <w:rPr>
                <w:rFonts w:asciiTheme="minorHAnsi" w:eastAsiaTheme="minorHAnsi" w:hAnsiTheme="minorHAnsi"/>
              </w:rPr>
            </w:pPr>
          </w:p>
        </w:tc>
        <w:tc>
          <w:tcPr>
            <w:tcW w:w="3891" w:type="dxa"/>
            <w:gridSpan w:val="3"/>
            <w:tcBorders>
              <w:top w:val="single" w:sz="10" w:space="0" w:color="000000"/>
              <w:left w:val="single" w:sz="5" w:space="0" w:color="000000"/>
              <w:bottom w:val="single" w:sz="5" w:space="0" w:color="000000"/>
              <w:right w:val="single" w:sz="5" w:space="0" w:color="000000"/>
            </w:tcBorders>
            <w:vAlign w:val="center"/>
          </w:tcPr>
          <w:p w14:paraId="5F7DD624" w14:textId="300D94C0" w:rsidR="00A46479" w:rsidRPr="004973CD" w:rsidRDefault="00A46479" w:rsidP="0007153E">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w:t>
            </w:r>
            <w:r w:rsidR="00511170" w:rsidRPr="00511170">
              <w:rPr>
                <w:rFonts w:asciiTheme="minorHAnsi" w:eastAsiaTheme="minorHAnsi" w:hAnsiTheme="minorHAnsi" w:cs="ＭＳ Ｐゴシック" w:hint="eastAsia"/>
                <w:sz w:val="14"/>
              </w:rPr>
              <w:t>生産者等が、人身取引による作業者等の搾取を禁止している。</w:t>
            </w:r>
          </w:p>
        </w:tc>
        <w:tc>
          <w:tcPr>
            <w:tcW w:w="709" w:type="dxa"/>
            <w:tcBorders>
              <w:top w:val="single" w:sz="10" w:space="0" w:color="000000"/>
              <w:left w:val="single" w:sz="5" w:space="0" w:color="000000"/>
              <w:bottom w:val="single" w:sz="5" w:space="0" w:color="000000"/>
              <w:right w:val="single" w:sz="5" w:space="0" w:color="000000"/>
            </w:tcBorders>
            <w:vAlign w:val="center"/>
          </w:tcPr>
          <w:p w14:paraId="798D0947" w14:textId="77777777" w:rsidR="00A46479" w:rsidRPr="004973CD" w:rsidRDefault="00A46479" w:rsidP="0007153E">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10" w:space="0" w:color="000000"/>
              <w:left w:val="single" w:sz="5" w:space="0" w:color="000000"/>
              <w:bottom w:val="single" w:sz="5" w:space="0" w:color="000000"/>
              <w:right w:val="single" w:sz="5" w:space="0" w:color="000000"/>
            </w:tcBorders>
            <w:vAlign w:val="center"/>
          </w:tcPr>
          <w:p w14:paraId="32A9DFB5" w14:textId="77777777" w:rsidR="00A46479" w:rsidRPr="004973CD" w:rsidRDefault="00A46479" w:rsidP="0007153E">
            <w:pPr>
              <w:spacing w:after="0" w:line="240" w:lineRule="auto"/>
              <w:rPr>
                <w:rFonts w:asciiTheme="minorHAnsi" w:eastAsiaTheme="minorHAnsi" w:hAnsiTheme="minorHAnsi"/>
              </w:rPr>
            </w:pPr>
          </w:p>
        </w:tc>
        <w:tc>
          <w:tcPr>
            <w:tcW w:w="5599" w:type="dxa"/>
            <w:vMerge w:val="restart"/>
            <w:tcBorders>
              <w:top w:val="single" w:sz="10" w:space="0" w:color="000000"/>
              <w:left w:val="single" w:sz="5" w:space="0" w:color="000000"/>
              <w:bottom w:val="single" w:sz="5" w:space="0" w:color="000000"/>
              <w:right w:val="single" w:sz="10" w:space="0" w:color="000000"/>
            </w:tcBorders>
            <w:vAlign w:val="center"/>
          </w:tcPr>
          <w:p w14:paraId="39F7E06C" w14:textId="77777777" w:rsidR="00A46479" w:rsidRPr="004973CD" w:rsidRDefault="00A46479" w:rsidP="0007153E">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行動規範6.17では、各国は、漁業設備、装置及び漁業活動が、安全、健康、公正な労働及び生活条件を許容するものであり、かつ、国際的に合意された基準に合致することを確保するべきとされています。</w:t>
            </w:r>
          </w:p>
        </w:tc>
      </w:tr>
      <w:tr w:rsidR="00A46479" w:rsidRPr="004973CD" w14:paraId="28298DFA" w14:textId="77777777" w:rsidTr="00F003B7">
        <w:tblPrEx>
          <w:tblCellMar>
            <w:top w:w="0" w:type="dxa"/>
            <w:left w:w="0" w:type="dxa"/>
            <w:right w:w="9" w:type="dxa"/>
          </w:tblCellMar>
        </w:tblPrEx>
        <w:trPr>
          <w:trHeight w:val="417"/>
        </w:trPr>
        <w:tc>
          <w:tcPr>
            <w:tcW w:w="0" w:type="auto"/>
            <w:vMerge/>
            <w:tcBorders>
              <w:top w:val="nil"/>
              <w:left w:val="single" w:sz="10" w:space="0" w:color="000000"/>
              <w:bottom w:val="nil"/>
              <w:right w:val="nil"/>
            </w:tcBorders>
            <w:vAlign w:val="center"/>
          </w:tcPr>
          <w:p w14:paraId="2E53D8C4" w14:textId="77777777" w:rsidR="00A46479" w:rsidRPr="004973CD" w:rsidRDefault="00A46479" w:rsidP="0007153E">
            <w:pPr>
              <w:spacing w:after="0" w:line="240" w:lineRule="auto"/>
              <w:rPr>
                <w:rFonts w:asciiTheme="minorHAnsi" w:eastAsiaTheme="minorHAnsi" w:hAnsiTheme="minorHAnsi"/>
              </w:rPr>
            </w:pPr>
          </w:p>
        </w:tc>
        <w:tc>
          <w:tcPr>
            <w:tcW w:w="3891" w:type="dxa"/>
            <w:gridSpan w:val="3"/>
            <w:tcBorders>
              <w:top w:val="single" w:sz="5" w:space="0" w:color="000000"/>
              <w:left w:val="single" w:sz="5" w:space="0" w:color="000000"/>
              <w:bottom w:val="single" w:sz="5" w:space="0" w:color="000000"/>
              <w:right w:val="single" w:sz="5" w:space="0" w:color="000000"/>
            </w:tcBorders>
            <w:vAlign w:val="center"/>
          </w:tcPr>
          <w:p w14:paraId="61AFA0DB" w14:textId="545ABC7A" w:rsidR="00A46479" w:rsidRPr="004973CD" w:rsidRDefault="00A46479" w:rsidP="0007153E">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w:t>
            </w:r>
            <w:r w:rsidR="006646EC" w:rsidRPr="006646EC">
              <w:rPr>
                <w:rFonts w:asciiTheme="minorHAnsi" w:eastAsiaTheme="minorHAnsi" w:hAnsiTheme="minorHAnsi" w:cs="ＭＳ Ｐゴシック" w:hint="eastAsia"/>
                <w:sz w:val="14"/>
              </w:rPr>
              <w:t>生産者等が、その作業者等が処罰の脅威の下に強要され、かつ、自らの自由意思で申し出たものではない労務を禁止している。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29BAE09B" w14:textId="77777777" w:rsidR="00A46479" w:rsidRPr="004973CD" w:rsidRDefault="00A46479" w:rsidP="0007153E">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vAlign w:val="center"/>
          </w:tcPr>
          <w:p w14:paraId="01475522" w14:textId="77777777" w:rsidR="00A46479" w:rsidRPr="004973CD" w:rsidRDefault="00A46479" w:rsidP="0007153E">
            <w:pPr>
              <w:spacing w:after="0" w:line="240" w:lineRule="auto"/>
              <w:rPr>
                <w:rFonts w:asciiTheme="minorHAnsi" w:eastAsiaTheme="minorHAnsi" w:hAnsiTheme="minorHAnsi"/>
              </w:rPr>
            </w:pPr>
          </w:p>
        </w:tc>
        <w:tc>
          <w:tcPr>
            <w:tcW w:w="5599" w:type="dxa"/>
            <w:vMerge/>
            <w:tcBorders>
              <w:top w:val="nil"/>
              <w:left w:val="single" w:sz="5" w:space="0" w:color="000000"/>
              <w:bottom w:val="nil"/>
              <w:right w:val="single" w:sz="10" w:space="0" w:color="000000"/>
            </w:tcBorders>
            <w:vAlign w:val="center"/>
          </w:tcPr>
          <w:p w14:paraId="28999D05" w14:textId="77777777" w:rsidR="00A46479" w:rsidRPr="004973CD" w:rsidRDefault="00A46479" w:rsidP="0007153E">
            <w:pPr>
              <w:spacing w:after="0" w:line="240" w:lineRule="auto"/>
              <w:rPr>
                <w:rFonts w:asciiTheme="minorHAnsi" w:eastAsiaTheme="minorHAnsi" w:hAnsiTheme="minorHAnsi"/>
              </w:rPr>
            </w:pPr>
          </w:p>
        </w:tc>
      </w:tr>
      <w:tr w:rsidR="00A46479" w:rsidRPr="004973CD" w14:paraId="45EC8643" w14:textId="77777777" w:rsidTr="0007153E">
        <w:tblPrEx>
          <w:tblCellMar>
            <w:top w:w="0" w:type="dxa"/>
            <w:left w:w="0" w:type="dxa"/>
            <w:right w:w="9" w:type="dxa"/>
          </w:tblCellMar>
        </w:tblPrEx>
        <w:trPr>
          <w:trHeight w:val="551"/>
        </w:trPr>
        <w:tc>
          <w:tcPr>
            <w:tcW w:w="0" w:type="auto"/>
            <w:vMerge/>
            <w:tcBorders>
              <w:top w:val="nil"/>
              <w:left w:val="single" w:sz="10" w:space="0" w:color="000000"/>
              <w:bottom w:val="nil"/>
              <w:right w:val="nil"/>
            </w:tcBorders>
            <w:vAlign w:val="center"/>
          </w:tcPr>
          <w:p w14:paraId="5D3887E6" w14:textId="77777777" w:rsidR="00A46479" w:rsidRPr="004973CD" w:rsidRDefault="00A46479" w:rsidP="0007153E">
            <w:pPr>
              <w:spacing w:after="0" w:line="240" w:lineRule="auto"/>
              <w:rPr>
                <w:rFonts w:asciiTheme="minorHAnsi" w:eastAsiaTheme="minorHAnsi" w:hAnsiTheme="minorHAnsi"/>
              </w:rPr>
            </w:pPr>
          </w:p>
        </w:tc>
        <w:tc>
          <w:tcPr>
            <w:tcW w:w="3891" w:type="dxa"/>
            <w:gridSpan w:val="3"/>
            <w:tcBorders>
              <w:top w:val="single" w:sz="5" w:space="0" w:color="000000"/>
              <w:left w:val="single" w:sz="5" w:space="0" w:color="000000"/>
              <w:bottom w:val="single" w:sz="5" w:space="0" w:color="000000"/>
              <w:right w:val="single" w:sz="5" w:space="0" w:color="000000"/>
            </w:tcBorders>
            <w:vAlign w:val="center"/>
          </w:tcPr>
          <w:p w14:paraId="5CC25D1B" w14:textId="06A46481" w:rsidR="00A46479" w:rsidRPr="004973CD" w:rsidRDefault="00A46479" w:rsidP="0007153E">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w:t>
            </w:r>
            <w:r w:rsidR="0089030B" w:rsidRPr="0089030B">
              <w:rPr>
                <w:rFonts w:asciiTheme="minorHAnsi" w:eastAsiaTheme="minorHAnsi" w:hAnsiTheme="minorHAnsi" w:cs="ＭＳ Ｐゴシック" w:hint="eastAsia"/>
                <w:sz w:val="14"/>
              </w:rPr>
              <w:t>生産者等が、原則１５歳未満の子どもの労働を禁止しており、かつ、危険な機械の使用や、危険有害な物質の取り扱い、長時間労働、夜間労働等を含む危険有害労働への１８歳未満の若年労働者の従事を禁止し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277AAF2D" w14:textId="77777777" w:rsidR="00A46479" w:rsidRPr="004973CD" w:rsidRDefault="00A46479" w:rsidP="0007153E">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vAlign w:val="center"/>
          </w:tcPr>
          <w:p w14:paraId="289F0713" w14:textId="77777777" w:rsidR="00A46479" w:rsidRPr="004973CD" w:rsidRDefault="00A46479" w:rsidP="0007153E">
            <w:pPr>
              <w:spacing w:after="0" w:line="240" w:lineRule="auto"/>
              <w:rPr>
                <w:rFonts w:asciiTheme="minorHAnsi" w:eastAsiaTheme="minorHAnsi" w:hAnsiTheme="minorHAnsi"/>
              </w:rPr>
            </w:pPr>
          </w:p>
        </w:tc>
        <w:tc>
          <w:tcPr>
            <w:tcW w:w="5599" w:type="dxa"/>
            <w:vMerge/>
            <w:tcBorders>
              <w:top w:val="nil"/>
              <w:left w:val="single" w:sz="5" w:space="0" w:color="000000"/>
              <w:bottom w:val="nil"/>
              <w:right w:val="single" w:sz="10" w:space="0" w:color="000000"/>
            </w:tcBorders>
            <w:vAlign w:val="center"/>
          </w:tcPr>
          <w:p w14:paraId="77DF2071" w14:textId="77777777" w:rsidR="00A46479" w:rsidRPr="004973CD" w:rsidRDefault="00A46479" w:rsidP="0007153E">
            <w:pPr>
              <w:spacing w:after="0" w:line="240" w:lineRule="auto"/>
              <w:rPr>
                <w:rFonts w:asciiTheme="minorHAnsi" w:eastAsiaTheme="minorHAnsi" w:hAnsiTheme="minorHAnsi"/>
              </w:rPr>
            </w:pPr>
          </w:p>
        </w:tc>
      </w:tr>
      <w:tr w:rsidR="00A46479" w:rsidRPr="004973CD" w14:paraId="03C3060B" w14:textId="77777777" w:rsidTr="0007153E">
        <w:tblPrEx>
          <w:tblCellMar>
            <w:top w:w="0" w:type="dxa"/>
            <w:left w:w="0" w:type="dxa"/>
            <w:right w:w="9" w:type="dxa"/>
          </w:tblCellMar>
        </w:tblPrEx>
        <w:trPr>
          <w:trHeight w:val="544"/>
        </w:trPr>
        <w:tc>
          <w:tcPr>
            <w:tcW w:w="0" w:type="auto"/>
            <w:vMerge/>
            <w:tcBorders>
              <w:top w:val="nil"/>
              <w:left w:val="single" w:sz="10" w:space="0" w:color="000000"/>
              <w:bottom w:val="nil"/>
              <w:right w:val="nil"/>
            </w:tcBorders>
            <w:vAlign w:val="center"/>
          </w:tcPr>
          <w:p w14:paraId="1DE791E2" w14:textId="77777777" w:rsidR="00A46479" w:rsidRPr="004973CD" w:rsidRDefault="00A46479" w:rsidP="0007153E">
            <w:pPr>
              <w:spacing w:after="0" w:line="240" w:lineRule="auto"/>
              <w:rPr>
                <w:rFonts w:asciiTheme="minorHAnsi" w:eastAsiaTheme="minorHAnsi" w:hAnsiTheme="minorHAnsi"/>
              </w:rPr>
            </w:pPr>
          </w:p>
        </w:tc>
        <w:tc>
          <w:tcPr>
            <w:tcW w:w="3891" w:type="dxa"/>
            <w:gridSpan w:val="3"/>
            <w:tcBorders>
              <w:top w:val="single" w:sz="5" w:space="0" w:color="000000"/>
              <w:left w:val="single" w:sz="5" w:space="0" w:color="000000"/>
              <w:bottom w:val="single" w:sz="5" w:space="0" w:color="000000"/>
              <w:right w:val="single" w:sz="5" w:space="0" w:color="000000"/>
            </w:tcBorders>
            <w:vAlign w:val="center"/>
          </w:tcPr>
          <w:p w14:paraId="57D440E6" w14:textId="7450E3CE" w:rsidR="00A46479" w:rsidRPr="004973CD" w:rsidRDefault="00A46479" w:rsidP="0007153E">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w:t>
            </w:r>
            <w:r w:rsidR="00B74491" w:rsidRPr="00B74491">
              <w:rPr>
                <w:rFonts w:asciiTheme="minorHAnsi" w:eastAsiaTheme="minorHAnsi" w:hAnsiTheme="minorHAnsi" w:cs="ＭＳ Ｐゴシック" w:hint="eastAsia"/>
                <w:sz w:val="14"/>
              </w:rPr>
              <w:t>生産者等が、適用される関係法令に基づき適切な労働管理を行っている、並びに、人種、国籍、性別等の違いによる雇用及び労働条件の面での差別を禁止している。</w:t>
            </w:r>
          </w:p>
        </w:tc>
        <w:tc>
          <w:tcPr>
            <w:tcW w:w="709" w:type="dxa"/>
            <w:tcBorders>
              <w:top w:val="single" w:sz="5" w:space="0" w:color="000000"/>
              <w:left w:val="single" w:sz="5" w:space="0" w:color="000000"/>
              <w:bottom w:val="single" w:sz="5" w:space="0" w:color="000000"/>
              <w:right w:val="single" w:sz="5" w:space="0" w:color="000000"/>
            </w:tcBorders>
            <w:vAlign w:val="center"/>
          </w:tcPr>
          <w:p w14:paraId="04CAA16F" w14:textId="77777777" w:rsidR="00A46479" w:rsidRPr="004973CD" w:rsidRDefault="00A46479" w:rsidP="0007153E">
            <w:pPr>
              <w:spacing w:after="0" w:line="240" w:lineRule="auto"/>
              <w:jc w:val="center"/>
              <w:rPr>
                <w:rFonts w:asciiTheme="minorHAnsi" w:eastAsiaTheme="minorHAnsi" w:hAnsiTheme="minorHAnsi"/>
              </w:rPr>
            </w:pPr>
            <w:r w:rsidRPr="004973CD">
              <w:rPr>
                <w:rFonts w:asciiTheme="minorHAnsi" w:eastAsiaTheme="minorHAnsi" w:hAnsiTheme="minorHAnsi" w:cs="ＭＳ Ｐゴシック"/>
                <w:sz w:val="14"/>
              </w:rPr>
              <w:t>□</w:t>
            </w:r>
          </w:p>
        </w:tc>
        <w:tc>
          <w:tcPr>
            <w:tcW w:w="4111" w:type="dxa"/>
            <w:tcBorders>
              <w:top w:val="single" w:sz="5" w:space="0" w:color="000000"/>
              <w:left w:val="single" w:sz="5" w:space="0" w:color="000000"/>
              <w:bottom w:val="single" w:sz="5" w:space="0" w:color="000000"/>
              <w:right w:val="single" w:sz="5" w:space="0" w:color="000000"/>
            </w:tcBorders>
            <w:vAlign w:val="center"/>
          </w:tcPr>
          <w:p w14:paraId="6C9FC5AF" w14:textId="77777777" w:rsidR="00A46479" w:rsidRPr="004973CD" w:rsidRDefault="00A46479" w:rsidP="0007153E">
            <w:pPr>
              <w:spacing w:after="0" w:line="240" w:lineRule="auto"/>
              <w:rPr>
                <w:rFonts w:asciiTheme="minorHAnsi" w:eastAsiaTheme="minorHAnsi" w:hAnsiTheme="minorHAnsi"/>
              </w:rPr>
            </w:pPr>
          </w:p>
        </w:tc>
        <w:tc>
          <w:tcPr>
            <w:tcW w:w="5599" w:type="dxa"/>
            <w:vMerge/>
            <w:tcBorders>
              <w:top w:val="nil"/>
              <w:left w:val="single" w:sz="5" w:space="0" w:color="000000"/>
              <w:bottom w:val="single" w:sz="5" w:space="0" w:color="000000"/>
              <w:right w:val="single" w:sz="10" w:space="0" w:color="000000"/>
            </w:tcBorders>
            <w:vAlign w:val="center"/>
          </w:tcPr>
          <w:p w14:paraId="486FCAC7" w14:textId="77777777" w:rsidR="00A46479" w:rsidRPr="004973CD" w:rsidRDefault="00A46479" w:rsidP="0007153E">
            <w:pPr>
              <w:spacing w:after="0" w:line="240" w:lineRule="auto"/>
              <w:rPr>
                <w:rFonts w:asciiTheme="minorHAnsi" w:eastAsiaTheme="minorHAnsi" w:hAnsiTheme="minorHAnsi"/>
              </w:rPr>
            </w:pPr>
          </w:p>
        </w:tc>
      </w:tr>
      <w:tr w:rsidR="00A46479" w:rsidRPr="004973CD" w14:paraId="37921259" w14:textId="77777777" w:rsidTr="007F3D24">
        <w:tblPrEx>
          <w:tblCellMar>
            <w:top w:w="0" w:type="dxa"/>
            <w:left w:w="0" w:type="dxa"/>
            <w:right w:w="9" w:type="dxa"/>
          </w:tblCellMar>
        </w:tblPrEx>
        <w:trPr>
          <w:trHeight w:val="167"/>
        </w:trPr>
        <w:tc>
          <w:tcPr>
            <w:tcW w:w="0" w:type="auto"/>
            <w:vMerge/>
            <w:tcBorders>
              <w:top w:val="nil"/>
              <w:left w:val="single" w:sz="10" w:space="0" w:color="000000"/>
              <w:bottom w:val="single" w:sz="10" w:space="0" w:color="000000"/>
              <w:right w:val="nil"/>
            </w:tcBorders>
            <w:vAlign w:val="center"/>
          </w:tcPr>
          <w:p w14:paraId="6BCB8DFD" w14:textId="77777777" w:rsidR="00A46479" w:rsidRPr="004973CD" w:rsidRDefault="00A46479" w:rsidP="0007153E">
            <w:pPr>
              <w:spacing w:after="0" w:line="240" w:lineRule="auto"/>
              <w:rPr>
                <w:rFonts w:asciiTheme="minorHAnsi" w:eastAsiaTheme="minorHAnsi" w:hAnsiTheme="minorHAnsi"/>
              </w:rPr>
            </w:pPr>
          </w:p>
        </w:tc>
        <w:tc>
          <w:tcPr>
            <w:tcW w:w="14310" w:type="dxa"/>
            <w:gridSpan w:val="6"/>
            <w:tcBorders>
              <w:top w:val="single" w:sz="5" w:space="0" w:color="000000"/>
              <w:left w:val="nil"/>
              <w:bottom w:val="single" w:sz="10" w:space="0" w:color="000000"/>
              <w:right w:val="single" w:sz="10" w:space="0" w:color="000000"/>
            </w:tcBorders>
            <w:vAlign w:val="center"/>
          </w:tcPr>
          <w:p w14:paraId="7B131360" w14:textId="77777777" w:rsidR="00A46479" w:rsidRPr="004973CD" w:rsidRDefault="00A46479" w:rsidP="0007153E">
            <w:pPr>
              <w:spacing w:after="0" w:line="240" w:lineRule="auto"/>
              <w:rPr>
                <w:rFonts w:asciiTheme="minorHAnsi" w:eastAsiaTheme="minorHAnsi" w:hAnsiTheme="minorHAnsi"/>
              </w:rPr>
            </w:pPr>
            <w:r w:rsidRPr="004973CD">
              <w:rPr>
                <w:rFonts w:asciiTheme="minorHAnsi" w:eastAsiaTheme="minorHAnsi" w:hAnsiTheme="minorHAnsi" w:cs="ＭＳ Ｐゴシック"/>
                <w:sz w:val="14"/>
              </w:rPr>
              <w:t>（参考）</w:t>
            </w:r>
          </w:p>
          <w:p w14:paraId="25DB3C71" w14:textId="77777777" w:rsidR="00A46479" w:rsidRPr="004973CD" w:rsidRDefault="00A46479" w:rsidP="0007153E">
            <w:pPr>
              <w:spacing w:after="0" w:line="240" w:lineRule="auto"/>
              <w:jc w:val="both"/>
              <w:rPr>
                <w:rFonts w:asciiTheme="minorHAnsi" w:eastAsiaTheme="minorHAnsi" w:hAnsiTheme="minorHAnsi"/>
              </w:rPr>
            </w:pPr>
            <w:r w:rsidRPr="004973CD">
              <w:rPr>
                <w:rFonts w:asciiTheme="minorHAnsi" w:eastAsiaTheme="minorHAnsi" w:hAnsiTheme="minorHAnsi" w:cs="ＭＳ Ｐゴシック"/>
                <w:sz w:val="14"/>
              </w:rPr>
              <w:t xml:space="preserve">　（一社）全国漁業就業者確保育成センター「</w:t>
            </w:r>
            <w:r>
              <w:rPr>
                <w:rFonts w:asciiTheme="minorHAnsi" w:eastAsiaTheme="minorHAnsi" w:hAnsiTheme="minorHAnsi" w:cs="ＭＳ Ｐゴシック" w:hint="eastAsia"/>
                <w:sz w:val="14"/>
              </w:rPr>
              <w:t xml:space="preserve">漁業の安全を守る7つのポイント　</w:t>
            </w:r>
            <w:r w:rsidRPr="004973CD">
              <w:rPr>
                <w:rFonts w:asciiTheme="minorHAnsi" w:eastAsiaTheme="minorHAnsi" w:hAnsiTheme="minorHAnsi" w:cs="ＭＳ Ｐゴシック"/>
                <w:sz w:val="14"/>
              </w:rPr>
              <w:t>船の安全点検チェックリスト」 （</w:t>
            </w:r>
            <w:hyperlink r:id="rId8" w:history="1">
              <w:r w:rsidRPr="00065F6E">
                <w:rPr>
                  <w:rStyle w:val="a8"/>
                  <w:rFonts w:asciiTheme="minorHAnsi" w:eastAsiaTheme="minorHAnsi" w:hAnsiTheme="minorHAnsi" w:cs="ＭＳ Ｐゴシック"/>
                  <w:sz w:val="14"/>
                </w:rPr>
                <w:t>https://www.shugyo-ryoushi.com/wp-content/uploads/2021/03/h28textbook2016.pdf</w:t>
              </w:r>
            </w:hyperlink>
            <w:r>
              <w:rPr>
                <w:rFonts w:asciiTheme="minorHAnsi" w:eastAsiaTheme="minorHAnsi" w:hAnsiTheme="minorHAnsi" w:cs="ＭＳ Ｐゴシック" w:hint="eastAsia"/>
                <w:sz w:val="14"/>
              </w:rPr>
              <w:t>）</w:t>
            </w:r>
          </w:p>
          <w:p w14:paraId="66AA8A8C" w14:textId="77777777" w:rsidR="00A46479" w:rsidRPr="004973CD" w:rsidRDefault="00A46479" w:rsidP="0007153E">
            <w:pPr>
              <w:spacing w:after="0" w:line="240" w:lineRule="auto"/>
              <w:ind w:firstLine="38"/>
              <w:rPr>
                <w:rFonts w:asciiTheme="minorHAnsi" w:eastAsiaTheme="minorHAnsi" w:hAnsiTheme="minorHAnsi"/>
              </w:rPr>
            </w:pPr>
            <w:r w:rsidRPr="004973CD">
              <w:rPr>
                <w:rFonts w:asciiTheme="minorHAnsi" w:eastAsiaTheme="minorHAnsi" w:hAnsiTheme="minorHAnsi" w:cs="ＭＳ Ｐゴシック"/>
                <w:sz w:val="14"/>
              </w:rPr>
              <w:t xml:space="preserve">　水産庁『漁業者のためのライフジャケットの着用手引（詳細編）』</w:t>
            </w:r>
            <w:r>
              <w:rPr>
                <w:rFonts w:asciiTheme="minorHAnsi" w:eastAsiaTheme="minorHAnsi" w:hAnsiTheme="minorHAnsi" w:cs="ＭＳ Ｐゴシック" w:hint="eastAsia"/>
                <w:sz w:val="14"/>
              </w:rPr>
              <w:t>（平成29年）</w:t>
            </w:r>
            <w:r w:rsidRPr="004973CD">
              <w:rPr>
                <w:rFonts w:asciiTheme="minorHAnsi" w:eastAsiaTheme="minorHAnsi" w:hAnsiTheme="minorHAnsi" w:cs="ＭＳ Ｐゴシック"/>
                <w:sz w:val="14"/>
              </w:rPr>
              <w:t>（</w:t>
            </w:r>
            <w:hyperlink r:id="rId9" w:history="1">
              <w:r w:rsidRPr="00065F6E">
                <w:rPr>
                  <w:rStyle w:val="a8"/>
                  <w:rFonts w:asciiTheme="minorHAnsi" w:eastAsiaTheme="minorHAnsi" w:hAnsiTheme="minorHAnsi" w:cs="ＭＳ Ｐゴシック"/>
                  <w:sz w:val="14"/>
                </w:rPr>
                <w:t>https://www.jfa.maff.go.jp/j/kikaku/attach/pdf/anzen-63.pdf</w:t>
              </w:r>
            </w:hyperlink>
            <w:r>
              <w:rPr>
                <w:rFonts w:asciiTheme="minorHAnsi" w:eastAsiaTheme="minorHAnsi" w:hAnsiTheme="minorHAnsi" w:cs="ＭＳ Ｐゴシック" w:hint="eastAsia"/>
                <w:sz w:val="14"/>
              </w:rPr>
              <w:t>）</w:t>
            </w:r>
          </w:p>
        </w:tc>
      </w:tr>
    </w:tbl>
    <w:tbl>
      <w:tblPr>
        <w:tblStyle w:val="a7"/>
        <w:tblW w:w="4253" w:type="dxa"/>
        <w:tblInd w:w="10201" w:type="dxa"/>
        <w:tblLook w:val="04A0" w:firstRow="1" w:lastRow="0" w:firstColumn="1" w:lastColumn="0" w:noHBand="0" w:noVBand="1"/>
      </w:tblPr>
      <w:tblGrid>
        <w:gridCol w:w="2127"/>
        <w:gridCol w:w="2126"/>
      </w:tblGrid>
      <w:tr w:rsidR="004E6C7B" w:rsidRPr="00683B3A" w14:paraId="5D19E676" w14:textId="77777777" w:rsidTr="004C1BB0">
        <w:tc>
          <w:tcPr>
            <w:tcW w:w="2127" w:type="dxa"/>
            <w:vAlign w:val="center"/>
          </w:tcPr>
          <w:p w14:paraId="590736B5" w14:textId="788F15C6" w:rsidR="004E6C7B" w:rsidRPr="00683B3A" w:rsidRDefault="004C1BB0" w:rsidP="00DB21B2">
            <w:pPr>
              <w:spacing w:after="0" w:line="264" w:lineRule="auto"/>
              <w:ind w:right="617"/>
              <w:jc w:val="center"/>
              <w:rPr>
                <w:rFonts w:asciiTheme="minorHAnsi" w:eastAsiaTheme="minorHAnsi" w:hAnsiTheme="minorHAnsi" w:cs="ＭＳ Ｐゴシック"/>
                <w:sz w:val="16"/>
                <w:szCs w:val="16"/>
              </w:rPr>
            </w:pPr>
            <w:r>
              <w:rPr>
                <w:rFonts w:asciiTheme="minorHAnsi" w:eastAsiaTheme="minorHAnsi" w:hAnsiTheme="minorHAnsi" w:cs="ＭＳ Ｐゴシック" w:hint="eastAsia"/>
                <w:sz w:val="16"/>
                <w:szCs w:val="16"/>
              </w:rPr>
              <w:t xml:space="preserve">　　　</w:t>
            </w:r>
            <w:r w:rsidR="004E6C7B">
              <w:rPr>
                <w:rFonts w:asciiTheme="minorHAnsi" w:eastAsiaTheme="minorHAnsi" w:hAnsiTheme="minorHAnsi" w:cs="ＭＳ Ｐゴシック" w:hint="eastAsia"/>
                <w:sz w:val="16"/>
                <w:szCs w:val="16"/>
              </w:rPr>
              <w:t>確認年月日</w:t>
            </w:r>
          </w:p>
        </w:tc>
        <w:tc>
          <w:tcPr>
            <w:tcW w:w="2126" w:type="dxa"/>
            <w:vAlign w:val="center"/>
          </w:tcPr>
          <w:p w14:paraId="207C56C7" w14:textId="04B73D1E" w:rsidR="004E6C7B" w:rsidRPr="00683B3A" w:rsidRDefault="004E6C7B" w:rsidP="00683B3A">
            <w:pPr>
              <w:spacing w:after="0" w:line="264" w:lineRule="auto"/>
              <w:ind w:right="57"/>
              <w:jc w:val="right"/>
              <w:rPr>
                <w:rFonts w:asciiTheme="minorHAnsi" w:eastAsiaTheme="minorHAnsi" w:hAnsiTheme="minorHAnsi" w:cs="ＭＳ Ｐゴシック"/>
                <w:sz w:val="16"/>
                <w:szCs w:val="16"/>
              </w:rPr>
            </w:pPr>
          </w:p>
        </w:tc>
      </w:tr>
      <w:tr w:rsidR="004E6C7B" w:rsidRPr="00683B3A" w14:paraId="2150C6F7" w14:textId="77777777" w:rsidTr="004C1BB0">
        <w:tc>
          <w:tcPr>
            <w:tcW w:w="2127" w:type="dxa"/>
            <w:vAlign w:val="center"/>
          </w:tcPr>
          <w:p w14:paraId="45AB125C" w14:textId="53E3D45B" w:rsidR="004E6C7B" w:rsidRPr="00683B3A" w:rsidRDefault="004E6C7B" w:rsidP="004C1BB0">
            <w:pPr>
              <w:spacing w:after="0" w:line="264" w:lineRule="auto"/>
              <w:ind w:right="617"/>
              <w:jc w:val="right"/>
              <w:rPr>
                <w:rFonts w:asciiTheme="minorHAnsi" w:eastAsiaTheme="minorHAnsi" w:hAnsiTheme="minorHAnsi" w:cs="ＭＳ Ｐゴシック"/>
                <w:sz w:val="16"/>
                <w:szCs w:val="16"/>
              </w:rPr>
            </w:pPr>
            <w:r w:rsidRPr="00683B3A">
              <w:rPr>
                <w:rFonts w:asciiTheme="minorHAnsi" w:eastAsiaTheme="minorHAnsi" w:hAnsiTheme="minorHAnsi" w:cs="ＭＳ Ｐゴシック" w:hint="eastAsia"/>
                <w:sz w:val="16"/>
                <w:szCs w:val="16"/>
              </w:rPr>
              <w:t>確認実施者</w:t>
            </w:r>
          </w:p>
        </w:tc>
        <w:tc>
          <w:tcPr>
            <w:tcW w:w="2126" w:type="dxa"/>
            <w:vAlign w:val="center"/>
          </w:tcPr>
          <w:p w14:paraId="7E47BDFE" w14:textId="77777777" w:rsidR="004E6C7B" w:rsidRPr="00683B3A" w:rsidRDefault="004E6C7B" w:rsidP="00683B3A">
            <w:pPr>
              <w:spacing w:after="0" w:line="264" w:lineRule="auto"/>
              <w:ind w:right="57"/>
              <w:jc w:val="right"/>
              <w:rPr>
                <w:rFonts w:asciiTheme="minorHAnsi" w:eastAsiaTheme="minorHAnsi" w:hAnsiTheme="minorHAnsi" w:cs="ＭＳ Ｐゴシック"/>
                <w:sz w:val="16"/>
                <w:szCs w:val="16"/>
              </w:rPr>
            </w:pPr>
          </w:p>
        </w:tc>
      </w:tr>
    </w:tbl>
    <w:p w14:paraId="2D6FCFB7" w14:textId="18FB0864" w:rsidR="000C2F0F" w:rsidRPr="004973CD" w:rsidRDefault="000C2F0F" w:rsidP="002206C4">
      <w:pPr>
        <w:spacing w:after="236" w:line="265" w:lineRule="auto"/>
        <w:ind w:right="865"/>
        <w:rPr>
          <w:rFonts w:asciiTheme="minorHAnsi" w:eastAsiaTheme="minorHAnsi" w:hAnsiTheme="minorHAnsi"/>
        </w:rPr>
      </w:pPr>
    </w:p>
    <w:sectPr w:rsidR="000C2F0F" w:rsidRPr="004973CD" w:rsidSect="00177459">
      <w:pgSz w:w="16838" w:h="11906" w:orient="landscape"/>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1BFD" w14:textId="77777777" w:rsidR="00F1748B" w:rsidRDefault="00F1748B" w:rsidP="004973CD">
      <w:pPr>
        <w:spacing w:after="0" w:line="240" w:lineRule="auto"/>
      </w:pPr>
      <w:r>
        <w:separator/>
      </w:r>
    </w:p>
  </w:endnote>
  <w:endnote w:type="continuationSeparator" w:id="0">
    <w:p w14:paraId="552B309C" w14:textId="77777777" w:rsidR="00F1748B" w:rsidRDefault="00F1748B" w:rsidP="0049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DAF1" w14:textId="77777777" w:rsidR="00F1748B" w:rsidRDefault="00F1748B" w:rsidP="004973CD">
      <w:pPr>
        <w:spacing w:after="0" w:line="240" w:lineRule="auto"/>
      </w:pPr>
      <w:r>
        <w:separator/>
      </w:r>
    </w:p>
  </w:footnote>
  <w:footnote w:type="continuationSeparator" w:id="0">
    <w:p w14:paraId="1158E7E2" w14:textId="77777777" w:rsidR="00F1748B" w:rsidRDefault="00F1748B" w:rsidP="00497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A396B"/>
    <w:multiLevelType w:val="hybridMultilevel"/>
    <w:tmpl w:val="08529708"/>
    <w:lvl w:ilvl="0" w:tplc="7E54BA84">
      <w:start w:val="1"/>
      <w:numFmt w:val="decimalFullWidth"/>
      <w:lvlText w:val="（%1）"/>
      <w:lvlJc w:val="left"/>
      <w:pPr>
        <w:ind w:left="69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0E6D3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3B3CD8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B4FA47E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52D62F5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BB9E32F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B3961E8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D87E0B6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F8846D7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7D"/>
    <w:rsid w:val="000C2F0F"/>
    <w:rsid w:val="000D2AD6"/>
    <w:rsid w:val="00157D94"/>
    <w:rsid w:val="0017187D"/>
    <w:rsid w:val="00177459"/>
    <w:rsid w:val="002206C4"/>
    <w:rsid w:val="00395CC5"/>
    <w:rsid w:val="004973CD"/>
    <w:rsid w:val="004C1BB0"/>
    <w:rsid w:val="004E6C7B"/>
    <w:rsid w:val="00511170"/>
    <w:rsid w:val="00513FAE"/>
    <w:rsid w:val="00601D6C"/>
    <w:rsid w:val="006646EC"/>
    <w:rsid w:val="00670E77"/>
    <w:rsid w:val="00683B3A"/>
    <w:rsid w:val="006B401B"/>
    <w:rsid w:val="00742E9A"/>
    <w:rsid w:val="0076486D"/>
    <w:rsid w:val="007F3D24"/>
    <w:rsid w:val="00812D55"/>
    <w:rsid w:val="00886195"/>
    <w:rsid w:val="0089030B"/>
    <w:rsid w:val="008C4304"/>
    <w:rsid w:val="00A41B69"/>
    <w:rsid w:val="00A46479"/>
    <w:rsid w:val="00AC6EA3"/>
    <w:rsid w:val="00B45A51"/>
    <w:rsid w:val="00B73956"/>
    <w:rsid w:val="00B74491"/>
    <w:rsid w:val="00BB1B4C"/>
    <w:rsid w:val="00DB21B2"/>
    <w:rsid w:val="00DE7A01"/>
    <w:rsid w:val="00F003B7"/>
    <w:rsid w:val="00F1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23D85D"/>
  <w15:docId w15:val="{613CED79-C92B-4C2D-A09B-BC689DFB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55" w:line="259" w:lineRule="auto"/>
      <w:ind w:left="10" w:right="236" w:hanging="10"/>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973CD"/>
    <w:pPr>
      <w:tabs>
        <w:tab w:val="center" w:pos="4252"/>
        <w:tab w:val="right" w:pos="8504"/>
      </w:tabs>
      <w:snapToGrid w:val="0"/>
    </w:pPr>
  </w:style>
  <w:style w:type="character" w:customStyle="1" w:styleId="a4">
    <w:name w:val="ヘッダー (文字)"/>
    <w:basedOn w:val="a0"/>
    <w:link w:val="a3"/>
    <w:uiPriority w:val="99"/>
    <w:rsid w:val="004973CD"/>
    <w:rPr>
      <w:rFonts w:ascii="Calibri" w:eastAsia="Calibri" w:hAnsi="Calibri" w:cs="Calibri"/>
      <w:color w:val="000000"/>
      <w:sz w:val="22"/>
    </w:rPr>
  </w:style>
  <w:style w:type="paragraph" w:styleId="a5">
    <w:name w:val="footer"/>
    <w:basedOn w:val="a"/>
    <w:link w:val="a6"/>
    <w:uiPriority w:val="99"/>
    <w:unhideWhenUsed/>
    <w:rsid w:val="004973CD"/>
    <w:pPr>
      <w:tabs>
        <w:tab w:val="center" w:pos="4252"/>
        <w:tab w:val="right" w:pos="8504"/>
      </w:tabs>
      <w:snapToGrid w:val="0"/>
    </w:pPr>
  </w:style>
  <w:style w:type="character" w:customStyle="1" w:styleId="a6">
    <w:name w:val="フッター (文字)"/>
    <w:basedOn w:val="a0"/>
    <w:link w:val="a5"/>
    <w:uiPriority w:val="99"/>
    <w:rsid w:val="004973CD"/>
    <w:rPr>
      <w:rFonts w:ascii="Calibri" w:eastAsia="Calibri" w:hAnsi="Calibri" w:cs="Calibri"/>
      <w:color w:val="000000"/>
      <w:sz w:val="22"/>
    </w:rPr>
  </w:style>
  <w:style w:type="table" w:styleId="a7">
    <w:name w:val="Table Grid"/>
    <w:basedOn w:val="a1"/>
    <w:uiPriority w:val="39"/>
    <w:rsid w:val="00497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83B3A"/>
    <w:rPr>
      <w:color w:val="0563C1" w:themeColor="hyperlink"/>
      <w:u w:val="single"/>
    </w:rPr>
  </w:style>
  <w:style w:type="character" w:styleId="a9">
    <w:name w:val="Unresolved Mention"/>
    <w:basedOn w:val="a0"/>
    <w:uiPriority w:val="99"/>
    <w:semiHidden/>
    <w:unhideWhenUsed/>
    <w:rsid w:val="00683B3A"/>
    <w:rPr>
      <w:color w:val="605E5C"/>
      <w:shd w:val="clear" w:color="auto" w:fill="E1DFDD"/>
    </w:rPr>
  </w:style>
  <w:style w:type="character" w:styleId="aa">
    <w:name w:val="annotation reference"/>
    <w:basedOn w:val="a0"/>
    <w:uiPriority w:val="99"/>
    <w:semiHidden/>
    <w:unhideWhenUsed/>
    <w:rsid w:val="00A41B69"/>
    <w:rPr>
      <w:sz w:val="18"/>
      <w:szCs w:val="18"/>
    </w:rPr>
  </w:style>
  <w:style w:type="paragraph" w:styleId="ab">
    <w:name w:val="annotation text"/>
    <w:basedOn w:val="a"/>
    <w:link w:val="ac"/>
    <w:uiPriority w:val="99"/>
    <w:semiHidden/>
    <w:unhideWhenUsed/>
    <w:rsid w:val="00A41B69"/>
  </w:style>
  <w:style w:type="character" w:customStyle="1" w:styleId="ac">
    <w:name w:val="コメント文字列 (文字)"/>
    <w:basedOn w:val="a0"/>
    <w:link w:val="ab"/>
    <w:uiPriority w:val="99"/>
    <w:semiHidden/>
    <w:rsid w:val="00A41B69"/>
    <w:rPr>
      <w:rFonts w:ascii="Calibri" w:eastAsia="Calibri" w:hAnsi="Calibri" w:cs="Calibri"/>
      <w:color w:val="000000"/>
      <w:sz w:val="22"/>
    </w:rPr>
  </w:style>
  <w:style w:type="paragraph" w:styleId="ad">
    <w:name w:val="annotation subject"/>
    <w:basedOn w:val="ab"/>
    <w:next w:val="ab"/>
    <w:link w:val="ae"/>
    <w:uiPriority w:val="99"/>
    <w:semiHidden/>
    <w:unhideWhenUsed/>
    <w:rsid w:val="00A41B69"/>
    <w:rPr>
      <w:b/>
      <w:bCs/>
    </w:rPr>
  </w:style>
  <w:style w:type="character" w:customStyle="1" w:styleId="ae">
    <w:name w:val="コメント内容 (文字)"/>
    <w:basedOn w:val="ac"/>
    <w:link w:val="ad"/>
    <w:uiPriority w:val="99"/>
    <w:semiHidden/>
    <w:rsid w:val="00A41B69"/>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hugyo-ryoushi.com/wp-content/uploads/2021/03/h28textbook2016.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fa.maff.go.jp/j/kikaku/attach/pdf/anzen-63.pdf"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33821C8F2A564E83A6148AA69174AD" ma:contentTypeVersion="17" ma:contentTypeDescription="新しいドキュメントを作成します。" ma:contentTypeScope="" ma:versionID="85c08af7d308b7461a52b14dd9b2d5c8">
  <xsd:schema xmlns:xsd="http://www.w3.org/2001/XMLSchema" xmlns:xs="http://www.w3.org/2001/XMLSchema" xmlns:p="http://schemas.microsoft.com/office/2006/metadata/properties" xmlns:ns2="031d1d97-ee14-4b71-9e7b-9cea7d446934" xmlns:ns3="1490d353-0991-41f4-95ca-37b2da48dd0f" targetNamespace="http://schemas.microsoft.com/office/2006/metadata/properties" ma:root="true" ma:fieldsID="cb923390375241ad92da2eea7cc56062" ns2:_="" ns3:_="">
    <xsd:import namespace="031d1d97-ee14-4b71-9e7b-9cea7d446934"/>
    <xsd:import namespace="1490d353-0991-41f4-95ca-37b2da48d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d1d97-ee14-4b71-9e7b-9cea7d446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0d353-0991-41f4-95ca-37b2da48dd0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5301d3df-411a-4be7-aace-fca0d2998087}" ma:internalName="TaxCatchAll" ma:showField="CatchAllData" ma:web="1490d353-0991-41f4-95ca-37b2da48d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90d353-0991-41f4-95ca-37b2da48dd0f" xsi:nil="true"/>
    <lcf76f155ced4ddcb4097134ff3c332f xmlns="031d1d97-ee14-4b71-9e7b-9cea7d4469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2B7CC3-67B6-4B74-9FDF-FB68159CB270}">
  <ds:schemaRefs>
    <ds:schemaRef ds:uri="http://schemas.openxmlformats.org/officeDocument/2006/bibliography"/>
  </ds:schemaRefs>
</ds:datastoreItem>
</file>

<file path=customXml/itemProps2.xml><?xml version="1.0" encoding="utf-8"?>
<ds:datastoreItem xmlns:ds="http://schemas.openxmlformats.org/officeDocument/2006/customXml" ds:itemID="{9D473805-4DCE-4E5A-BEE7-D5CF4790D468}"/>
</file>

<file path=customXml/itemProps3.xml><?xml version="1.0" encoding="utf-8"?>
<ds:datastoreItem xmlns:ds="http://schemas.openxmlformats.org/officeDocument/2006/customXml" ds:itemID="{6AA3F23C-7A1F-42F1-A8BD-1AE3EE64FD91}"/>
</file>

<file path=customXml/itemProps4.xml><?xml version="1.0" encoding="utf-8"?>
<ds:datastoreItem xmlns:ds="http://schemas.openxmlformats.org/officeDocument/2006/customXml" ds:itemID="{61A39166-9CF2-4121-9821-4CF45C84194A}"/>
</file>

<file path=docProps/app.xml><?xml version="1.0" encoding="utf-8"?>
<Properties xmlns="http://schemas.openxmlformats.org/officeDocument/2006/extended-properties" xmlns:vt="http://schemas.openxmlformats.org/officeDocument/2006/docPropsVTypes">
  <Template>Normal</Template>
  <TotalTime>15</TotalTime>
  <Pages>3</Pages>
  <Words>599</Words>
  <Characters>3416</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2023-08-21T04:54:00Z</dcterms:created>
  <dcterms:modified xsi:type="dcterms:W3CDTF">2023-10-02T02:42:00Z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0x0101002E33821C8F2A564E83A6148AA69174AD</vt:lpwstr>
  </property>
</Properties>
</file>