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3CF" w:rsidP="3A11379F" w:rsidRDefault="00304A40" w14:paraId="44B7D817" w14:textId="1BD4DD7D">
      <w:pPr>
        <w:rPr>
          <w:rFonts w:eastAsia="游明朝" w:eastAsiaTheme="minorAscii"/>
          <w:sz w:val="18"/>
          <w:szCs w:val="18"/>
        </w:rPr>
      </w:pPr>
      <w:r w:rsidRPr="3A11379F" w:rsidR="00304A40">
        <w:rPr>
          <w:rFonts w:eastAsia="游明朝" w:eastAsiaTheme="minorAscii"/>
          <w:sz w:val="18"/>
          <w:szCs w:val="18"/>
        </w:rPr>
        <w:t>持続可能性に配慮したパーム油の調達基準　基準３（５）</w:t>
      </w:r>
    </w:p>
    <w:p w:rsidR="007848FB" w:rsidP="007848FB" w:rsidRDefault="002C2341" w14:paraId="2B9A997F" w14:textId="1180DB16">
      <w:pPr>
        <w:rPr>
          <w:rFonts w:eastAsiaTheme="minorHAnsi"/>
          <w:sz w:val="18"/>
          <w:szCs w:val="18"/>
        </w:rPr>
      </w:pPr>
      <w:r>
        <w:rPr>
          <w:rFonts w:hint="eastAsia" w:eastAsiaTheme="minorHAnsi"/>
          <w:sz w:val="18"/>
          <w:szCs w:val="18"/>
        </w:rPr>
        <w:t>博覧会協会</w:t>
      </w:r>
      <w:r w:rsidRPr="00304A40" w:rsidR="00304A40">
        <w:rPr>
          <w:rFonts w:hint="eastAsia" w:eastAsiaTheme="minorHAnsi"/>
          <w:sz w:val="18"/>
          <w:szCs w:val="18"/>
        </w:rPr>
        <w:t>が認める認証スキームに関するチェックリスト</w:t>
      </w:r>
    </w:p>
    <w:p w:rsidRPr="00747E75" w:rsidR="006D33CF" w:rsidP="007848FB" w:rsidRDefault="006D33CF" w14:paraId="2F584386" w14:textId="77777777">
      <w:pPr>
        <w:rPr>
          <w:rFonts w:eastAsiaTheme="minorHAnsi"/>
          <w:sz w:val="18"/>
          <w:szCs w:val="18"/>
        </w:rPr>
      </w:pPr>
    </w:p>
    <w:tbl>
      <w:tblPr>
        <w:tblStyle w:val="a3"/>
        <w:tblW w:w="0" w:type="auto"/>
        <w:tblLook w:val="04A0" w:firstRow="1" w:lastRow="0" w:firstColumn="1" w:lastColumn="0" w:noHBand="0" w:noVBand="1"/>
      </w:tblPr>
      <w:tblGrid>
        <w:gridCol w:w="2434"/>
        <w:gridCol w:w="3798"/>
      </w:tblGrid>
      <w:tr w:rsidRPr="00747E75" w:rsidR="007848FB" w:rsidTr="007848FB" w14:paraId="18F2D280" w14:textId="77777777">
        <w:tc>
          <w:tcPr>
            <w:tcW w:w="2434" w:type="dxa"/>
          </w:tcPr>
          <w:p w:rsidRPr="00747E75" w:rsidR="007848FB" w:rsidP="007848FB" w:rsidRDefault="007848FB" w14:paraId="3AEA7E5C" w14:textId="358CCF33">
            <w:pPr>
              <w:rPr>
                <w:rFonts w:eastAsiaTheme="minorHAnsi"/>
                <w:sz w:val="16"/>
                <w:szCs w:val="16"/>
              </w:rPr>
            </w:pPr>
            <w:r w:rsidRPr="00747E75">
              <w:rPr>
                <w:rFonts w:hint="eastAsia" w:eastAsiaTheme="minorHAnsi"/>
                <w:sz w:val="16"/>
                <w:szCs w:val="16"/>
              </w:rPr>
              <w:t>認証スキームの名称</w:t>
            </w:r>
          </w:p>
        </w:tc>
        <w:tc>
          <w:tcPr>
            <w:tcW w:w="3798" w:type="dxa"/>
          </w:tcPr>
          <w:p w:rsidRPr="00747E75" w:rsidR="007848FB" w:rsidP="007848FB" w:rsidRDefault="007848FB" w14:paraId="5C6139CA" w14:textId="77777777">
            <w:pPr>
              <w:jc w:val="left"/>
              <w:rPr>
                <w:rFonts w:eastAsiaTheme="minorHAnsi"/>
                <w:sz w:val="16"/>
                <w:szCs w:val="16"/>
              </w:rPr>
            </w:pPr>
          </w:p>
        </w:tc>
      </w:tr>
    </w:tbl>
    <w:p w:rsidRPr="00747E75" w:rsidR="007848FB" w:rsidP="007848FB" w:rsidRDefault="007848FB" w14:paraId="7EF515FE" w14:textId="77777777">
      <w:pPr>
        <w:rPr>
          <w:rFonts w:eastAsiaTheme="minorHAnsi"/>
          <w:sz w:val="18"/>
          <w:szCs w:val="18"/>
        </w:rPr>
      </w:pPr>
    </w:p>
    <w:p w:rsidR="00AC23DB" w:rsidP="00AC23DB" w:rsidRDefault="00AC23DB" w14:paraId="0258F1C3" w14:textId="1A2A2C0C">
      <w:pPr>
        <w:rPr>
          <w:rFonts w:eastAsiaTheme="minorHAnsi"/>
          <w:sz w:val="18"/>
          <w:szCs w:val="18"/>
        </w:rPr>
      </w:pPr>
      <w:r w:rsidRPr="00747E75">
        <w:rPr>
          <w:rFonts w:eastAsiaTheme="minorHAnsi"/>
          <w:sz w:val="18"/>
          <w:szCs w:val="18"/>
        </w:rPr>
        <w:t xml:space="preserve">　当方が所有・運営する認証スキームについてチェックした結果については以下のとおりです。</w:t>
      </w:r>
    </w:p>
    <w:tbl>
      <w:tblPr>
        <w:tblStyle w:val="TableGrid"/>
        <w:tblW w:w="9662" w:type="dxa"/>
        <w:tblInd w:w="-31" w:type="dxa"/>
        <w:tblCellMar>
          <w:top w:w="19" w:type="dxa"/>
          <w:left w:w="31" w:type="dxa"/>
          <w:right w:w="22" w:type="dxa"/>
        </w:tblCellMar>
        <w:tblLook w:val="04A0" w:firstRow="1" w:lastRow="0" w:firstColumn="1" w:lastColumn="0" w:noHBand="0" w:noVBand="1"/>
      </w:tblPr>
      <w:tblGrid>
        <w:gridCol w:w="1544"/>
        <w:gridCol w:w="490"/>
        <w:gridCol w:w="4304"/>
        <w:gridCol w:w="838"/>
        <w:gridCol w:w="2486"/>
      </w:tblGrid>
      <w:tr w:rsidR="00304A40" w:rsidTr="00304A40" w14:paraId="40D6C421" w14:textId="77777777">
        <w:trPr>
          <w:trHeight w:val="202"/>
        </w:trPr>
        <w:tc>
          <w:tcPr>
            <w:tcW w:w="1544" w:type="dxa"/>
            <w:tcBorders>
              <w:top w:val="single" w:color="000000" w:sz="6" w:space="0"/>
              <w:left w:val="single" w:color="000000" w:sz="6" w:space="0"/>
              <w:bottom w:val="single" w:color="000000" w:sz="6" w:space="0"/>
              <w:right w:val="single" w:color="000000" w:sz="6" w:space="0"/>
            </w:tcBorders>
          </w:tcPr>
          <w:p w:rsidRPr="00304A40" w:rsidR="00304A40" w:rsidP="00C12FC3" w:rsidRDefault="00304A40" w14:paraId="6AC2E9C3" w14:textId="77777777">
            <w:pPr>
              <w:spacing w:line="259" w:lineRule="auto"/>
              <w:ind w:left="7"/>
              <w:jc w:val="center"/>
              <w:rPr>
                <w:rFonts w:cs="ＭＳ Ｐゴシック" w:eastAsiaTheme="minorHAnsi"/>
                <w:sz w:val="14"/>
                <w:szCs w:val="14"/>
              </w:rPr>
            </w:pPr>
            <w:r w:rsidRPr="00304A40">
              <w:rPr>
                <w:rFonts w:cs="ＭＳ Ｐゴシック" w:eastAsiaTheme="minorHAnsi"/>
                <w:sz w:val="14"/>
                <w:szCs w:val="14"/>
              </w:rPr>
              <w:t>区分</w:t>
            </w: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C12FC3" w:rsidRDefault="00304A40" w14:paraId="528EBF78" w14:textId="77777777">
            <w:pPr>
              <w:spacing w:line="259" w:lineRule="auto"/>
              <w:ind w:left="55"/>
              <w:rPr>
                <w:rFonts w:cs="ＭＳ Ｐゴシック" w:eastAsiaTheme="minorHAnsi"/>
                <w:sz w:val="14"/>
                <w:szCs w:val="14"/>
              </w:rPr>
            </w:pPr>
            <w:r w:rsidRPr="00304A40">
              <w:rPr>
                <w:rFonts w:cs="ＭＳ Ｐゴシック" w:eastAsiaTheme="minorHAnsi"/>
                <w:sz w:val="14"/>
                <w:szCs w:val="14"/>
              </w:rPr>
              <w:t>番号</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C12FC3" w:rsidRDefault="00304A40" w14:paraId="4954526F" w14:textId="77777777">
            <w:pPr>
              <w:spacing w:line="259" w:lineRule="auto"/>
              <w:ind w:right="2"/>
              <w:jc w:val="center"/>
              <w:rPr>
                <w:rFonts w:cs="ＭＳ Ｐゴシック" w:eastAsiaTheme="minorHAnsi"/>
                <w:sz w:val="14"/>
                <w:szCs w:val="14"/>
              </w:rPr>
            </w:pPr>
            <w:r w:rsidRPr="00304A40">
              <w:rPr>
                <w:rFonts w:cs="ＭＳ Ｐゴシック" w:eastAsiaTheme="minorHAnsi"/>
                <w:sz w:val="14"/>
                <w:szCs w:val="14"/>
              </w:rPr>
              <w:t>項目</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C12FC3" w:rsidRDefault="00304A40" w14:paraId="42EB3F1F" w14:textId="77777777">
            <w:pPr>
              <w:spacing w:line="259" w:lineRule="auto"/>
              <w:ind w:left="130"/>
              <w:rPr>
                <w:rFonts w:cs="ＭＳ Ｐゴシック" w:eastAsiaTheme="minorHAnsi"/>
                <w:sz w:val="14"/>
                <w:szCs w:val="14"/>
              </w:rPr>
            </w:pPr>
            <w:r w:rsidRPr="00304A40">
              <w:rPr>
                <w:rFonts w:cs="ＭＳ Ｐゴシック" w:eastAsiaTheme="minorHAnsi"/>
                <w:sz w:val="14"/>
                <w:szCs w:val="14"/>
              </w:rPr>
              <w:t>チェック</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C12FC3" w:rsidRDefault="00304A40" w14:paraId="55E15716" w14:textId="77777777">
            <w:pPr>
              <w:spacing w:line="259" w:lineRule="auto"/>
              <w:jc w:val="center"/>
              <w:rPr>
                <w:rFonts w:cs="ＭＳ Ｐゴシック" w:eastAsiaTheme="minorHAnsi"/>
                <w:sz w:val="14"/>
                <w:szCs w:val="14"/>
              </w:rPr>
            </w:pPr>
            <w:r w:rsidRPr="00304A40">
              <w:rPr>
                <w:rFonts w:cs="ＭＳ Ｐゴシック" w:eastAsiaTheme="minorHAnsi"/>
                <w:sz w:val="14"/>
                <w:szCs w:val="14"/>
              </w:rPr>
              <w:t>根拠（該当規定）</w:t>
            </w:r>
          </w:p>
        </w:tc>
      </w:tr>
      <w:tr w:rsidR="00304A40" w:rsidTr="00C57FA8" w14:paraId="0FB2F3D9" w14:textId="77777777">
        <w:tc>
          <w:tcPr>
            <w:tcW w:w="154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0A2EF75D" w14:textId="77777777">
            <w:pPr>
              <w:spacing w:line="259" w:lineRule="auto"/>
              <w:rPr>
                <w:rFonts w:cs="ＭＳ Ｐゴシック" w:eastAsiaTheme="minorHAnsi"/>
                <w:sz w:val="14"/>
                <w:szCs w:val="14"/>
              </w:rPr>
            </w:pPr>
            <w:r w:rsidRPr="00304A40">
              <w:rPr>
                <w:rFonts w:cs="ＭＳ Ｐゴシック" w:eastAsiaTheme="minorHAnsi"/>
                <w:sz w:val="14"/>
                <w:szCs w:val="14"/>
              </w:rPr>
              <w:t>1.法令順守を主な目的とする取組</w:t>
            </w: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46D4684D" w14:textId="77777777">
            <w:pPr>
              <w:spacing w:line="259" w:lineRule="auto"/>
              <w:jc w:val="center"/>
              <w:rPr>
                <w:rFonts w:cs="ＭＳ Ｐゴシック" w:eastAsiaTheme="minorHAnsi"/>
                <w:sz w:val="14"/>
                <w:szCs w:val="14"/>
              </w:rPr>
            </w:pPr>
            <w:r w:rsidRPr="00304A40">
              <w:rPr>
                <w:rFonts w:cs="ＭＳ Ｐゴシック" w:eastAsiaTheme="minorHAnsi"/>
                <w:sz w:val="14"/>
                <w:szCs w:val="14"/>
              </w:rPr>
              <w:t>1</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5DB230AE" w14:textId="77777777">
            <w:pPr>
              <w:spacing w:line="259" w:lineRule="auto"/>
              <w:rPr>
                <w:rFonts w:cs="ＭＳ Ｐゴシック" w:eastAsiaTheme="minorHAnsi"/>
                <w:sz w:val="14"/>
                <w:szCs w:val="14"/>
              </w:rPr>
            </w:pPr>
            <w:r w:rsidRPr="00304A40">
              <w:rPr>
                <w:rFonts w:cs="ＭＳ Ｐゴシック" w:eastAsiaTheme="minorHAnsi"/>
                <w:sz w:val="14"/>
                <w:szCs w:val="14"/>
              </w:rPr>
              <w:t>生産国の法令に基づく農園経営に必要な政府発行の事業許可など関連規則を遵守</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180273D5" w14:textId="07682EC9">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31226615" w14:textId="77777777">
            <w:pPr>
              <w:spacing w:after="160" w:line="259" w:lineRule="auto"/>
              <w:rPr>
                <w:rFonts w:cs="ＭＳ Ｐゴシック" w:eastAsiaTheme="minorHAnsi"/>
                <w:sz w:val="14"/>
                <w:szCs w:val="14"/>
              </w:rPr>
            </w:pPr>
          </w:p>
        </w:tc>
      </w:tr>
      <w:tr w:rsidR="00304A40" w:rsidTr="00C57FA8" w14:paraId="3D6CF7EC" w14:textId="77777777">
        <w:tc>
          <w:tcPr>
            <w:tcW w:w="1544" w:type="dxa"/>
            <w:vMerge w:val="restart"/>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5F41727E" w14:textId="77777777">
            <w:pPr>
              <w:spacing w:line="259" w:lineRule="auto"/>
              <w:rPr>
                <w:rFonts w:cs="ＭＳ Ｐゴシック" w:eastAsiaTheme="minorHAnsi"/>
                <w:sz w:val="14"/>
                <w:szCs w:val="14"/>
              </w:rPr>
            </w:pPr>
            <w:r w:rsidRPr="00304A40">
              <w:rPr>
                <w:rFonts w:cs="ＭＳ Ｐゴシック" w:eastAsiaTheme="minorHAnsi"/>
                <w:sz w:val="14"/>
                <w:szCs w:val="14"/>
              </w:rPr>
              <w:t>2.環境保全を主な目的とする取組</w:t>
            </w: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6CD2417C" w14:textId="77777777">
            <w:pPr>
              <w:spacing w:line="259" w:lineRule="auto"/>
              <w:jc w:val="center"/>
              <w:rPr>
                <w:rFonts w:cs="ＭＳ Ｐゴシック" w:eastAsiaTheme="minorHAnsi"/>
                <w:sz w:val="14"/>
                <w:szCs w:val="14"/>
              </w:rPr>
            </w:pPr>
            <w:r w:rsidRPr="00304A40">
              <w:rPr>
                <w:rFonts w:cs="ＭＳ Ｐゴシック" w:eastAsiaTheme="minorHAnsi"/>
                <w:sz w:val="14"/>
                <w:szCs w:val="14"/>
              </w:rPr>
              <w:t>2</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59271999" w14:textId="77777777">
            <w:pPr>
              <w:spacing w:line="259" w:lineRule="auto"/>
              <w:rPr>
                <w:rFonts w:cs="ＭＳ Ｐゴシック" w:eastAsiaTheme="minorHAnsi"/>
                <w:sz w:val="14"/>
                <w:szCs w:val="14"/>
              </w:rPr>
            </w:pPr>
            <w:r w:rsidRPr="00304A40">
              <w:rPr>
                <w:rFonts w:cs="ＭＳ Ｐゴシック" w:eastAsiaTheme="minorHAnsi"/>
                <w:sz w:val="14"/>
                <w:szCs w:val="14"/>
              </w:rPr>
              <w:t>希少な動植物が存在する場合はその保全のための措置</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4C0DDD9F" w14:textId="5FFB748F">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4AFBEAD6" w14:textId="77777777">
            <w:pPr>
              <w:spacing w:after="160" w:line="259" w:lineRule="auto"/>
              <w:rPr>
                <w:rFonts w:cs="ＭＳ Ｐゴシック" w:eastAsiaTheme="minorHAnsi"/>
                <w:sz w:val="14"/>
                <w:szCs w:val="14"/>
              </w:rPr>
            </w:pPr>
          </w:p>
        </w:tc>
      </w:tr>
      <w:tr w:rsidR="00304A40" w:rsidTr="00C57FA8" w14:paraId="3017E11D" w14:textId="77777777">
        <w:tc>
          <w:tcPr>
            <w:tcW w:w="0" w:type="auto"/>
            <w:vMerge/>
            <w:tcBorders>
              <w:top w:val="nil"/>
              <w:left w:val="single" w:color="000000" w:sz="6" w:space="0"/>
              <w:bottom w:val="single" w:color="000000" w:sz="6" w:space="0"/>
              <w:right w:val="single" w:color="000000" w:sz="6" w:space="0"/>
            </w:tcBorders>
          </w:tcPr>
          <w:p w:rsidRPr="00304A40" w:rsidR="00304A40" w:rsidP="00304A40" w:rsidRDefault="00304A40" w14:paraId="186FECF5" w14:textId="77777777">
            <w:pPr>
              <w:spacing w:after="160" w:line="259" w:lineRule="auto"/>
              <w:rPr>
                <w:rFonts w:cs="ＭＳ Ｐゴシック" w:eastAsiaTheme="minorHAnsi"/>
                <w:sz w:val="14"/>
                <w:szCs w:val="14"/>
              </w:rPr>
            </w:pP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18E22CC7" w14:textId="77777777">
            <w:pPr>
              <w:spacing w:line="259" w:lineRule="auto"/>
              <w:ind w:right="10"/>
              <w:jc w:val="center"/>
              <w:rPr>
                <w:rFonts w:cs="ＭＳ Ｐゴシック" w:eastAsiaTheme="minorHAnsi"/>
                <w:sz w:val="14"/>
                <w:szCs w:val="14"/>
              </w:rPr>
            </w:pPr>
            <w:r w:rsidRPr="00304A40">
              <w:rPr>
                <w:rFonts w:cs="ＭＳ Ｐゴシック" w:eastAsiaTheme="minorHAnsi"/>
                <w:sz w:val="14"/>
                <w:szCs w:val="14"/>
              </w:rPr>
              <w:t>3</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37DC837E" w14:textId="77777777">
            <w:pPr>
              <w:spacing w:line="259" w:lineRule="auto"/>
              <w:rPr>
                <w:rFonts w:cs="ＭＳ Ｐゴシック" w:eastAsiaTheme="minorHAnsi"/>
                <w:sz w:val="14"/>
                <w:szCs w:val="14"/>
              </w:rPr>
            </w:pPr>
            <w:r w:rsidRPr="00304A40">
              <w:rPr>
                <w:rFonts w:cs="ＭＳ Ｐゴシック" w:eastAsiaTheme="minorHAnsi"/>
                <w:sz w:val="14"/>
                <w:szCs w:val="14"/>
              </w:rPr>
              <w:t>泥炭地や貴重な天然林など保護が必要な重要な森林等がある地域についてはその保全のための措置</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21AD5144" w14:textId="1D79B0AF">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1113650A" w14:textId="77777777">
            <w:pPr>
              <w:spacing w:after="160" w:line="259" w:lineRule="auto"/>
              <w:rPr>
                <w:rFonts w:cs="ＭＳ Ｐゴシック" w:eastAsiaTheme="minorHAnsi"/>
                <w:sz w:val="14"/>
                <w:szCs w:val="14"/>
              </w:rPr>
            </w:pPr>
          </w:p>
        </w:tc>
      </w:tr>
      <w:tr w:rsidR="00304A40" w:rsidTr="00C57FA8" w14:paraId="5ECD08CD" w14:textId="77777777">
        <w:tc>
          <w:tcPr>
            <w:tcW w:w="154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1F23DD05" w14:textId="77777777">
            <w:pPr>
              <w:spacing w:line="259" w:lineRule="auto"/>
              <w:rPr>
                <w:rFonts w:cs="ＭＳ Ｐゴシック" w:eastAsiaTheme="minorHAnsi"/>
                <w:sz w:val="14"/>
                <w:szCs w:val="14"/>
              </w:rPr>
            </w:pPr>
            <w:r w:rsidRPr="00304A40">
              <w:rPr>
                <w:rFonts w:cs="ＭＳ Ｐゴシック" w:eastAsiaTheme="minorHAnsi"/>
                <w:sz w:val="14"/>
                <w:szCs w:val="14"/>
              </w:rPr>
              <w:t>3.先住民族の権利の尊重を主な目的とする取組</w:t>
            </w: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3DE2C73B" w14:textId="77777777">
            <w:pPr>
              <w:spacing w:line="259" w:lineRule="auto"/>
              <w:jc w:val="center"/>
              <w:rPr>
                <w:rFonts w:cs="ＭＳ Ｐゴシック" w:eastAsiaTheme="minorHAnsi"/>
                <w:sz w:val="14"/>
                <w:szCs w:val="14"/>
              </w:rPr>
            </w:pPr>
            <w:r w:rsidRPr="00304A40">
              <w:rPr>
                <w:rFonts w:cs="ＭＳ Ｐゴシック" w:eastAsiaTheme="minorHAnsi"/>
                <w:sz w:val="14"/>
                <w:szCs w:val="14"/>
              </w:rPr>
              <w:t>4</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40020809" w14:textId="77777777">
            <w:pPr>
              <w:spacing w:line="259" w:lineRule="auto"/>
              <w:rPr>
                <w:rFonts w:cs="ＭＳ Ｐゴシック" w:eastAsiaTheme="minorHAnsi"/>
                <w:sz w:val="14"/>
                <w:szCs w:val="14"/>
              </w:rPr>
            </w:pPr>
            <w:r w:rsidRPr="00304A40">
              <w:rPr>
                <w:rFonts w:cs="ＭＳ Ｐゴシック" w:eastAsiaTheme="minorHAnsi"/>
                <w:sz w:val="14"/>
                <w:szCs w:val="14"/>
              </w:rPr>
              <w:t>先住民族等の権利に関わる場合は、事前の情報提供に基づく、自由意志による合意形成</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28FB26CD" w14:textId="0A88B126">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460C3EAB" w14:textId="77777777">
            <w:pPr>
              <w:spacing w:after="160" w:line="259" w:lineRule="auto"/>
              <w:rPr>
                <w:rFonts w:cs="ＭＳ Ｐゴシック" w:eastAsiaTheme="minorHAnsi"/>
                <w:sz w:val="14"/>
                <w:szCs w:val="14"/>
              </w:rPr>
            </w:pPr>
          </w:p>
        </w:tc>
      </w:tr>
      <w:tr w:rsidR="00304A40" w:rsidTr="00C57FA8" w14:paraId="3F7AC9B3" w14:textId="77777777">
        <w:tc>
          <w:tcPr>
            <w:tcW w:w="1544" w:type="dxa"/>
            <w:vMerge w:val="restart"/>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7AD782C6" w14:textId="77777777">
            <w:pPr>
              <w:spacing w:line="259" w:lineRule="auto"/>
              <w:rPr>
                <w:rFonts w:cs="ＭＳ Ｐゴシック" w:eastAsiaTheme="minorHAnsi"/>
                <w:sz w:val="14"/>
                <w:szCs w:val="14"/>
              </w:rPr>
            </w:pPr>
            <w:r w:rsidRPr="00304A40">
              <w:rPr>
                <w:rFonts w:cs="ＭＳ Ｐゴシック" w:eastAsiaTheme="minorHAnsi"/>
                <w:sz w:val="14"/>
                <w:szCs w:val="14"/>
              </w:rPr>
              <w:t>4.労働環境の確保を主な目的とする取組</w:t>
            </w: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38C0F21F" w14:textId="77777777">
            <w:pPr>
              <w:spacing w:line="259" w:lineRule="auto"/>
              <w:ind w:right="10"/>
              <w:jc w:val="center"/>
              <w:rPr>
                <w:rFonts w:cs="ＭＳ Ｐゴシック" w:eastAsiaTheme="minorHAnsi"/>
                <w:sz w:val="14"/>
                <w:szCs w:val="14"/>
              </w:rPr>
            </w:pPr>
            <w:r w:rsidRPr="00304A40">
              <w:rPr>
                <w:rFonts w:cs="ＭＳ Ｐゴシック" w:eastAsiaTheme="minorHAnsi"/>
                <w:sz w:val="14"/>
                <w:szCs w:val="14"/>
              </w:rPr>
              <w:t>5</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5D156368" w14:textId="77777777">
            <w:pPr>
              <w:spacing w:line="259" w:lineRule="auto"/>
              <w:rPr>
                <w:rFonts w:cs="ＭＳ Ｐゴシック" w:eastAsiaTheme="minorHAnsi"/>
                <w:sz w:val="14"/>
                <w:szCs w:val="14"/>
              </w:rPr>
            </w:pPr>
            <w:r w:rsidRPr="00304A40">
              <w:rPr>
                <w:rFonts w:cs="ＭＳ Ｐゴシック" w:eastAsiaTheme="minorHAnsi"/>
                <w:sz w:val="14"/>
                <w:szCs w:val="14"/>
              </w:rPr>
              <w:t>児童労働の禁止</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189365F3" w14:textId="6B5C9EF9">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69BAD498" w14:textId="77777777">
            <w:pPr>
              <w:spacing w:after="160" w:line="259" w:lineRule="auto"/>
              <w:rPr>
                <w:rFonts w:cs="ＭＳ Ｐゴシック" w:eastAsiaTheme="minorHAnsi"/>
                <w:sz w:val="14"/>
                <w:szCs w:val="14"/>
              </w:rPr>
            </w:pPr>
          </w:p>
        </w:tc>
      </w:tr>
      <w:tr w:rsidR="00304A40" w:rsidTr="00C57FA8" w14:paraId="5457623D" w14:textId="77777777">
        <w:tc>
          <w:tcPr>
            <w:tcW w:w="0" w:type="auto"/>
            <w:vMerge/>
            <w:tcBorders>
              <w:top w:val="nil"/>
              <w:left w:val="single" w:color="000000" w:sz="6" w:space="0"/>
              <w:bottom w:val="nil"/>
              <w:right w:val="single" w:color="000000" w:sz="6" w:space="0"/>
            </w:tcBorders>
          </w:tcPr>
          <w:p w:rsidRPr="00304A40" w:rsidR="00304A40" w:rsidP="00304A40" w:rsidRDefault="00304A40" w14:paraId="6498A2E1" w14:textId="77777777">
            <w:pPr>
              <w:spacing w:after="160" w:line="259" w:lineRule="auto"/>
              <w:rPr>
                <w:rFonts w:cs="ＭＳ Ｐゴシック" w:eastAsiaTheme="minorHAnsi"/>
                <w:sz w:val="14"/>
                <w:szCs w:val="14"/>
              </w:rPr>
            </w:pP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4EAD7D2F" w14:textId="77777777">
            <w:pPr>
              <w:spacing w:line="259" w:lineRule="auto"/>
              <w:jc w:val="center"/>
              <w:rPr>
                <w:rFonts w:cs="ＭＳ Ｐゴシック" w:eastAsiaTheme="minorHAnsi"/>
                <w:sz w:val="14"/>
                <w:szCs w:val="14"/>
              </w:rPr>
            </w:pPr>
            <w:r w:rsidRPr="00304A40">
              <w:rPr>
                <w:rFonts w:cs="ＭＳ Ｐゴシック" w:eastAsiaTheme="minorHAnsi"/>
                <w:sz w:val="14"/>
                <w:szCs w:val="14"/>
              </w:rPr>
              <w:t>6</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70A8600B" w14:textId="77777777">
            <w:pPr>
              <w:spacing w:line="259" w:lineRule="auto"/>
              <w:rPr>
                <w:rFonts w:cs="ＭＳ Ｐゴシック" w:eastAsiaTheme="minorHAnsi"/>
                <w:sz w:val="14"/>
                <w:szCs w:val="14"/>
              </w:rPr>
            </w:pPr>
            <w:r w:rsidRPr="00304A40">
              <w:rPr>
                <w:rFonts w:cs="ＭＳ Ｐゴシック" w:eastAsiaTheme="minorHAnsi"/>
                <w:sz w:val="14"/>
                <w:szCs w:val="14"/>
              </w:rPr>
              <w:t>強制労働の禁止</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06797C63" w14:textId="7E9D91E6">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7DA59523" w14:textId="77777777">
            <w:pPr>
              <w:spacing w:after="160" w:line="259" w:lineRule="auto"/>
              <w:rPr>
                <w:rFonts w:cs="ＭＳ Ｐゴシック" w:eastAsiaTheme="minorHAnsi"/>
                <w:sz w:val="14"/>
                <w:szCs w:val="14"/>
              </w:rPr>
            </w:pPr>
          </w:p>
        </w:tc>
      </w:tr>
      <w:tr w:rsidR="00304A40" w:rsidTr="00C57FA8" w14:paraId="77B120DE" w14:textId="77777777">
        <w:tc>
          <w:tcPr>
            <w:tcW w:w="0" w:type="auto"/>
            <w:vMerge/>
            <w:tcBorders>
              <w:top w:val="nil"/>
              <w:left w:val="single" w:color="000000" w:sz="6" w:space="0"/>
              <w:bottom w:val="nil"/>
              <w:right w:val="single" w:color="000000" w:sz="6" w:space="0"/>
            </w:tcBorders>
          </w:tcPr>
          <w:p w:rsidRPr="00304A40" w:rsidR="00304A40" w:rsidP="00304A40" w:rsidRDefault="00304A40" w14:paraId="3760A82F" w14:textId="77777777">
            <w:pPr>
              <w:spacing w:after="160" w:line="259" w:lineRule="auto"/>
              <w:rPr>
                <w:rFonts w:cs="ＭＳ Ｐゴシック" w:eastAsiaTheme="minorHAnsi"/>
                <w:sz w:val="14"/>
                <w:szCs w:val="14"/>
              </w:rPr>
            </w:pP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1220EDBE" w14:textId="77777777">
            <w:pPr>
              <w:spacing w:line="259" w:lineRule="auto"/>
              <w:ind w:right="10"/>
              <w:jc w:val="center"/>
              <w:rPr>
                <w:rFonts w:cs="ＭＳ Ｐゴシック" w:eastAsiaTheme="minorHAnsi"/>
                <w:sz w:val="14"/>
                <w:szCs w:val="14"/>
              </w:rPr>
            </w:pPr>
            <w:r w:rsidRPr="00304A40">
              <w:rPr>
                <w:rFonts w:cs="ＭＳ Ｐゴシック" w:eastAsiaTheme="minorHAnsi"/>
                <w:sz w:val="14"/>
                <w:szCs w:val="14"/>
              </w:rPr>
              <w:t>7</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144D3D43" w14:textId="77777777">
            <w:pPr>
              <w:spacing w:line="259" w:lineRule="auto"/>
              <w:rPr>
                <w:rFonts w:cs="ＭＳ Ｐゴシック" w:eastAsiaTheme="minorHAnsi"/>
                <w:sz w:val="14"/>
                <w:szCs w:val="14"/>
              </w:rPr>
            </w:pPr>
            <w:r w:rsidRPr="00304A40">
              <w:rPr>
                <w:rFonts w:cs="ＭＳ Ｐゴシック" w:eastAsiaTheme="minorHAnsi"/>
                <w:sz w:val="14"/>
                <w:szCs w:val="14"/>
              </w:rPr>
              <w:t>適切な雇用手続きや最低賃金その他労働条件の確保</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7233DF65" w14:textId="74968FA1">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4B0E1E67" w14:textId="77777777">
            <w:pPr>
              <w:spacing w:after="160" w:line="259" w:lineRule="auto"/>
              <w:rPr>
                <w:rFonts w:cs="ＭＳ Ｐゴシック" w:eastAsiaTheme="minorHAnsi"/>
                <w:sz w:val="14"/>
                <w:szCs w:val="14"/>
              </w:rPr>
            </w:pPr>
          </w:p>
        </w:tc>
      </w:tr>
      <w:tr w:rsidR="00304A40" w:rsidTr="00C57FA8" w14:paraId="120EAA8F" w14:textId="77777777">
        <w:tc>
          <w:tcPr>
            <w:tcW w:w="0" w:type="auto"/>
            <w:vMerge/>
            <w:tcBorders>
              <w:top w:val="nil"/>
              <w:left w:val="single" w:color="000000" w:sz="6" w:space="0"/>
              <w:bottom w:val="single" w:color="000000" w:sz="6" w:space="0"/>
              <w:right w:val="single" w:color="000000" w:sz="6" w:space="0"/>
            </w:tcBorders>
          </w:tcPr>
          <w:p w:rsidRPr="00304A40" w:rsidR="00304A40" w:rsidP="00304A40" w:rsidRDefault="00304A40" w14:paraId="6146E17A" w14:textId="77777777">
            <w:pPr>
              <w:spacing w:after="160" w:line="259" w:lineRule="auto"/>
              <w:rPr>
                <w:rFonts w:cs="ＭＳ Ｐゴシック" w:eastAsiaTheme="minorHAnsi"/>
                <w:sz w:val="14"/>
                <w:szCs w:val="14"/>
              </w:rPr>
            </w:pPr>
          </w:p>
        </w:tc>
        <w:tc>
          <w:tcPr>
            <w:tcW w:w="490"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7744F6D5" w14:textId="77777777">
            <w:pPr>
              <w:spacing w:line="259" w:lineRule="auto"/>
              <w:jc w:val="center"/>
              <w:rPr>
                <w:rFonts w:cs="ＭＳ Ｐゴシック" w:eastAsiaTheme="minorHAnsi"/>
                <w:sz w:val="14"/>
                <w:szCs w:val="14"/>
              </w:rPr>
            </w:pPr>
            <w:r w:rsidRPr="00304A40">
              <w:rPr>
                <w:rFonts w:cs="ＭＳ Ｐゴシック" w:eastAsiaTheme="minorHAnsi"/>
                <w:sz w:val="14"/>
                <w:szCs w:val="14"/>
              </w:rPr>
              <w:t>8</w:t>
            </w:r>
          </w:p>
        </w:tc>
        <w:tc>
          <w:tcPr>
            <w:tcW w:w="4304"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2BBE50B3" w14:textId="77777777">
            <w:pPr>
              <w:spacing w:line="259" w:lineRule="auto"/>
              <w:rPr>
                <w:rFonts w:cs="ＭＳ Ｐゴシック" w:eastAsiaTheme="minorHAnsi"/>
                <w:sz w:val="14"/>
                <w:szCs w:val="14"/>
              </w:rPr>
            </w:pPr>
            <w:r w:rsidRPr="00304A40">
              <w:rPr>
                <w:rFonts w:cs="ＭＳ Ｐゴシック" w:eastAsiaTheme="minorHAnsi"/>
                <w:sz w:val="14"/>
                <w:szCs w:val="14"/>
              </w:rPr>
              <w:t>適切な労働安全対策</w:t>
            </w:r>
          </w:p>
        </w:tc>
        <w:tc>
          <w:tcPr>
            <w:tcW w:w="838"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3F2ABEAA" w14:textId="5E1334B3">
            <w:pPr>
              <w:spacing w:line="259" w:lineRule="auto"/>
              <w:ind w:left="7"/>
              <w:jc w:val="center"/>
              <w:rPr>
                <w:rFonts w:cs="ＭＳ Ｐゴシック" w:eastAsiaTheme="minorHAnsi"/>
                <w:sz w:val="14"/>
                <w:szCs w:val="14"/>
              </w:rPr>
            </w:pPr>
            <w:r w:rsidRPr="00747E75">
              <w:rPr>
                <w:rFonts w:cs="ＭＳ Ｐゴシック" w:eastAsiaTheme="minorHAnsi"/>
                <w:sz w:val="14"/>
                <w:szCs w:val="14"/>
              </w:rPr>
              <w:t>□</w:t>
            </w:r>
          </w:p>
        </w:tc>
        <w:tc>
          <w:tcPr>
            <w:tcW w:w="2486" w:type="dxa"/>
            <w:tcBorders>
              <w:top w:val="single" w:color="000000" w:sz="6" w:space="0"/>
              <w:left w:val="single" w:color="000000" w:sz="6" w:space="0"/>
              <w:bottom w:val="single" w:color="000000" w:sz="6" w:space="0"/>
              <w:right w:val="single" w:color="000000" w:sz="6" w:space="0"/>
            </w:tcBorders>
          </w:tcPr>
          <w:p w:rsidRPr="00304A40" w:rsidR="00304A40" w:rsidP="00304A40" w:rsidRDefault="00304A40" w14:paraId="65E15F37" w14:textId="77777777">
            <w:pPr>
              <w:spacing w:after="160" w:line="259" w:lineRule="auto"/>
              <w:rPr>
                <w:rFonts w:cs="ＭＳ Ｐゴシック" w:eastAsiaTheme="minorHAnsi"/>
                <w:sz w:val="14"/>
                <w:szCs w:val="14"/>
              </w:rPr>
            </w:pPr>
          </w:p>
        </w:tc>
      </w:tr>
    </w:tbl>
    <w:p w:rsidRPr="00747E75" w:rsidR="007848FB" w:rsidP="00304A40" w:rsidRDefault="00AC23DB" w14:paraId="5959AD79" w14:textId="61E84A22">
      <w:pPr>
        <w:spacing w:after="3"/>
        <w:ind w:left="-5" w:hanging="10"/>
        <w:rPr>
          <w:rFonts w:eastAsiaTheme="minorHAnsi"/>
        </w:rPr>
      </w:pPr>
      <w:r w:rsidRPr="00747E75">
        <w:rPr>
          <w:rFonts w:cs="ＭＳ Ｐゴシック" w:eastAsiaTheme="minorHAnsi"/>
          <w:sz w:val="14"/>
        </w:rPr>
        <w:t>※該当規定が確認できる資料を添付すること。</w:t>
      </w:r>
    </w:p>
    <w:p w:rsidRPr="00304A40" w:rsidR="00304A40" w:rsidRDefault="00304A40" w14:paraId="4D3DA832" w14:textId="77777777">
      <w:pPr>
        <w:spacing w:after="3"/>
        <w:ind w:left="-5" w:hanging="10"/>
        <w:rPr>
          <w:rFonts w:eastAsiaTheme="minorHAnsi"/>
        </w:rPr>
      </w:pPr>
    </w:p>
    <w:sectPr w:rsidRPr="00304A40" w:rsidR="00304A40" w:rsidSect="002A1942">
      <w:headerReference w:type="even" r:id="rId7"/>
      <w:headerReference w:type="default" r:id="rId8"/>
      <w:headerReference w:type="first" r:id="rId9"/>
      <w:pgSz w:w="11906" w:h="16838" w:orient="portrait"/>
      <w:pgMar w:top="2054" w:right="1594" w:bottom="196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CA7" w:rsidP="00AC23DB" w:rsidRDefault="002D4CA7" w14:paraId="7A220A18" w14:textId="77777777">
      <w:r>
        <w:separator/>
      </w:r>
    </w:p>
  </w:endnote>
  <w:endnote w:type="continuationSeparator" w:id="0">
    <w:p w:rsidR="002D4CA7" w:rsidP="00AC23DB" w:rsidRDefault="002D4CA7" w14:paraId="62EEC0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CA7" w:rsidP="00AC23DB" w:rsidRDefault="002D4CA7" w14:paraId="6C136B66" w14:textId="77777777">
      <w:r>
        <w:separator/>
      </w:r>
    </w:p>
  </w:footnote>
  <w:footnote w:type="continuationSeparator" w:id="0">
    <w:p w:rsidR="002D4CA7" w:rsidP="00AC23DB" w:rsidRDefault="002D4CA7" w14:paraId="2C4C0A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803" w:rsidRDefault="0091091F" w14:paraId="6302AAD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803" w:rsidRDefault="0091091F" w14:paraId="239EACA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803" w:rsidRDefault="0091091F" w14:paraId="237B38F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8E6"/>
    <w:multiLevelType w:val="hybridMultilevel"/>
    <w:tmpl w:val="FDE49780"/>
    <w:lvl w:ilvl="0" w:tplc="ABEC0100">
      <w:start w:val="1"/>
      <w:numFmt w:val="decimalFullWidth"/>
      <w:lvlText w:val="%1"/>
      <w:lvlJc w:val="left"/>
      <w:pPr>
        <w:ind w:left="422"/>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1" w:tplc="C73843FA">
      <w:start w:val="1"/>
      <w:numFmt w:val="aiueoFullWidth"/>
      <w:lvlText w:val="%2"/>
      <w:lvlJc w:val="left"/>
      <w:pPr>
        <w:ind w:left="842"/>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2" w:tplc="46C8D528">
      <w:start w:val="1"/>
      <w:numFmt w:val="lowerRoman"/>
      <w:lvlText w:val="%3"/>
      <w:lvlJc w:val="left"/>
      <w:pPr>
        <w:ind w:left="160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3" w:tplc="012083E6">
      <w:start w:val="1"/>
      <w:numFmt w:val="decimal"/>
      <w:lvlText w:val="%4"/>
      <w:lvlJc w:val="left"/>
      <w:pPr>
        <w:ind w:left="232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4" w:tplc="78FA9D26">
      <w:start w:val="1"/>
      <w:numFmt w:val="lowerLetter"/>
      <w:lvlText w:val="%5"/>
      <w:lvlJc w:val="left"/>
      <w:pPr>
        <w:ind w:left="304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5" w:tplc="5530AD8E">
      <w:start w:val="1"/>
      <w:numFmt w:val="lowerRoman"/>
      <w:lvlText w:val="%6"/>
      <w:lvlJc w:val="left"/>
      <w:pPr>
        <w:ind w:left="376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6" w:tplc="B3DC7048">
      <w:start w:val="1"/>
      <w:numFmt w:val="decimal"/>
      <w:lvlText w:val="%7"/>
      <w:lvlJc w:val="left"/>
      <w:pPr>
        <w:ind w:left="448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7" w:tplc="DB304ABE">
      <w:start w:val="1"/>
      <w:numFmt w:val="lowerLetter"/>
      <w:lvlText w:val="%8"/>
      <w:lvlJc w:val="left"/>
      <w:pPr>
        <w:ind w:left="520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8" w:tplc="C10469D4">
      <w:start w:val="1"/>
      <w:numFmt w:val="lowerRoman"/>
      <w:lvlText w:val="%9"/>
      <w:lvlJc w:val="left"/>
      <w:pPr>
        <w:ind w:left="592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abstractNum>
  <w:abstractNum w:abstractNumId="1" w15:restartNumberingAfterBreak="0">
    <w:nsid w:val="1F54180C"/>
    <w:multiLevelType w:val="hybridMultilevel"/>
    <w:tmpl w:val="837A7D34"/>
    <w:lvl w:ilvl="0" w:tplc="D20A6B2A">
      <w:start w:val="1"/>
      <w:numFmt w:val="decimal"/>
      <w:lvlText w:val="(%1)"/>
      <w:lvlJc w:val="left"/>
      <w:pPr>
        <w:ind w:left="39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1" w:tplc="C1707D04">
      <w:start w:val="1"/>
      <w:numFmt w:val="lowerLetter"/>
      <w:lvlText w:val="%2"/>
      <w:lvlJc w:val="left"/>
      <w:pPr>
        <w:ind w:left="136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2" w:tplc="787229A0">
      <w:start w:val="1"/>
      <w:numFmt w:val="lowerRoman"/>
      <w:lvlText w:val="%3"/>
      <w:lvlJc w:val="left"/>
      <w:pPr>
        <w:ind w:left="208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3" w:tplc="262E1AA4">
      <w:start w:val="1"/>
      <w:numFmt w:val="decimal"/>
      <w:lvlText w:val="%4"/>
      <w:lvlJc w:val="left"/>
      <w:pPr>
        <w:ind w:left="280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4" w:tplc="4B905E5E">
      <w:start w:val="1"/>
      <w:numFmt w:val="lowerLetter"/>
      <w:lvlText w:val="%5"/>
      <w:lvlJc w:val="left"/>
      <w:pPr>
        <w:ind w:left="352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5" w:tplc="A272767E">
      <w:start w:val="1"/>
      <w:numFmt w:val="lowerRoman"/>
      <w:lvlText w:val="%6"/>
      <w:lvlJc w:val="left"/>
      <w:pPr>
        <w:ind w:left="424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6" w:tplc="2F7E8132">
      <w:start w:val="1"/>
      <w:numFmt w:val="decimal"/>
      <w:lvlText w:val="%7"/>
      <w:lvlJc w:val="left"/>
      <w:pPr>
        <w:ind w:left="496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7" w:tplc="D0FA95B4">
      <w:start w:val="1"/>
      <w:numFmt w:val="lowerLetter"/>
      <w:lvlText w:val="%8"/>
      <w:lvlJc w:val="left"/>
      <w:pPr>
        <w:ind w:left="568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8" w:tplc="B04AAFD4">
      <w:start w:val="1"/>
      <w:numFmt w:val="lowerRoman"/>
      <w:lvlText w:val="%9"/>
      <w:lvlJc w:val="left"/>
      <w:pPr>
        <w:ind w:left="6401"/>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2A666A3"/>
    <w:multiLevelType w:val="hybridMultilevel"/>
    <w:tmpl w:val="80A499A6"/>
    <w:lvl w:ilvl="0" w:tplc="F7FC25F6">
      <w:start w:val="1"/>
      <w:numFmt w:val="decimalFullWidth"/>
      <w:lvlText w:val="（%1）"/>
      <w:lvlJc w:val="left"/>
      <w:pPr>
        <w:ind w:left="725"/>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1" w:tplc="C6449B8C">
      <w:start w:val="1"/>
      <w:numFmt w:val="lowerLetter"/>
      <w:lvlText w:val="%2"/>
      <w:lvlJc w:val="left"/>
      <w:pPr>
        <w:ind w:left="118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2" w:tplc="DB284D9E">
      <w:start w:val="1"/>
      <w:numFmt w:val="lowerRoman"/>
      <w:lvlText w:val="%3"/>
      <w:lvlJc w:val="left"/>
      <w:pPr>
        <w:ind w:left="190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3" w:tplc="39BEA62C">
      <w:start w:val="1"/>
      <w:numFmt w:val="decimal"/>
      <w:lvlText w:val="%4"/>
      <w:lvlJc w:val="left"/>
      <w:pPr>
        <w:ind w:left="262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4" w:tplc="856880EE">
      <w:start w:val="1"/>
      <w:numFmt w:val="lowerLetter"/>
      <w:lvlText w:val="%5"/>
      <w:lvlJc w:val="left"/>
      <w:pPr>
        <w:ind w:left="334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5" w:tplc="AAECB35A">
      <w:start w:val="1"/>
      <w:numFmt w:val="lowerRoman"/>
      <w:lvlText w:val="%6"/>
      <w:lvlJc w:val="left"/>
      <w:pPr>
        <w:ind w:left="406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6" w:tplc="056A2C92">
      <w:start w:val="1"/>
      <w:numFmt w:val="decimal"/>
      <w:lvlText w:val="%7"/>
      <w:lvlJc w:val="left"/>
      <w:pPr>
        <w:ind w:left="478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7" w:tplc="3580B5A2">
      <w:start w:val="1"/>
      <w:numFmt w:val="lowerLetter"/>
      <w:lvlText w:val="%8"/>
      <w:lvlJc w:val="left"/>
      <w:pPr>
        <w:ind w:left="550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8" w:tplc="AA7A7486">
      <w:start w:val="1"/>
      <w:numFmt w:val="lowerRoman"/>
      <w:lvlText w:val="%9"/>
      <w:lvlJc w:val="left"/>
      <w:pPr>
        <w:ind w:left="6228"/>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4A445A36"/>
    <w:multiLevelType w:val="hybridMultilevel"/>
    <w:tmpl w:val="30C08760"/>
    <w:lvl w:ilvl="0" w:tplc="DD06B3C2">
      <w:start w:val="1"/>
      <w:numFmt w:val="decimal"/>
      <w:lvlText w:val="(%1)"/>
      <w:lvlJc w:val="left"/>
      <w:pPr>
        <w:ind w:left="938"/>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1" w:tplc="A63CDB5A">
      <w:start w:val="1"/>
      <w:numFmt w:val="lowerLetter"/>
      <w:lvlText w:val="%2"/>
      <w:lvlJc w:val="left"/>
      <w:pPr>
        <w:ind w:left="160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2" w:tplc="83CE00D4">
      <w:start w:val="1"/>
      <w:numFmt w:val="lowerRoman"/>
      <w:lvlText w:val="%3"/>
      <w:lvlJc w:val="left"/>
      <w:pPr>
        <w:ind w:left="232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3" w:tplc="22F09E72">
      <w:start w:val="1"/>
      <w:numFmt w:val="decimal"/>
      <w:lvlText w:val="%4"/>
      <w:lvlJc w:val="left"/>
      <w:pPr>
        <w:ind w:left="304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4" w:tplc="29DC6772">
      <w:start w:val="1"/>
      <w:numFmt w:val="lowerLetter"/>
      <w:lvlText w:val="%5"/>
      <w:lvlJc w:val="left"/>
      <w:pPr>
        <w:ind w:left="376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5" w:tplc="D6AC1380">
      <w:start w:val="1"/>
      <w:numFmt w:val="lowerRoman"/>
      <w:lvlText w:val="%6"/>
      <w:lvlJc w:val="left"/>
      <w:pPr>
        <w:ind w:left="448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6" w:tplc="91DE562A">
      <w:start w:val="1"/>
      <w:numFmt w:val="decimal"/>
      <w:lvlText w:val="%7"/>
      <w:lvlJc w:val="left"/>
      <w:pPr>
        <w:ind w:left="520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7" w:tplc="0988FD94">
      <w:start w:val="1"/>
      <w:numFmt w:val="lowerLetter"/>
      <w:lvlText w:val="%8"/>
      <w:lvlJc w:val="left"/>
      <w:pPr>
        <w:ind w:left="592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lvl w:ilvl="8" w:tplc="9B103E94">
      <w:start w:val="1"/>
      <w:numFmt w:val="lowerRoman"/>
      <w:lvlText w:val="%9"/>
      <w:lvlJc w:val="left"/>
      <w:pPr>
        <w:ind w:left="6643"/>
      </w:pPr>
      <w:rPr>
        <w:rFonts w:ascii="Century" w:hAnsi="Century" w:eastAsia="Century" w:cs="Century"/>
        <w:b w:val="0"/>
        <w:i w:val="0"/>
        <w:strike w:val="0"/>
        <w:dstrike w:val="0"/>
        <w:color w:val="000000"/>
        <w:sz w:val="24"/>
        <w:szCs w:val="24"/>
        <w:u w:val="none" w:color="000000"/>
        <w:bdr w:val="none" w:color="auto" w:sz="0" w:space="0"/>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81"/>
    <w:rsid w:val="000F4B83"/>
    <w:rsid w:val="00292EF6"/>
    <w:rsid w:val="002A1942"/>
    <w:rsid w:val="002C2341"/>
    <w:rsid w:val="002D4CA7"/>
    <w:rsid w:val="00304A40"/>
    <w:rsid w:val="003132F4"/>
    <w:rsid w:val="003A60C5"/>
    <w:rsid w:val="004A26A6"/>
    <w:rsid w:val="006D33CF"/>
    <w:rsid w:val="00747E75"/>
    <w:rsid w:val="007848FB"/>
    <w:rsid w:val="0091091F"/>
    <w:rsid w:val="009742AA"/>
    <w:rsid w:val="009E6A81"/>
    <w:rsid w:val="00AC23DB"/>
    <w:rsid w:val="00C57FA8"/>
    <w:rsid w:val="00DB5633"/>
    <w:rsid w:val="00E166EA"/>
    <w:rsid w:val="3A11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61930"/>
  <w15:chartTrackingRefBased/>
  <w15:docId w15:val="{D1FF22B9-4C43-49BB-B076-CE390960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next w:val="a"/>
    <w:link w:val="10"/>
    <w:uiPriority w:val="9"/>
    <w:qFormat/>
    <w:rsid w:val="00AC23DB"/>
    <w:pPr>
      <w:keepNext/>
      <w:keepLines/>
      <w:spacing w:after="155" w:line="259" w:lineRule="auto"/>
      <w:ind w:left="10" w:right="234" w:hanging="10"/>
      <w:outlineLvl w:val="0"/>
    </w:pPr>
    <w:rPr>
      <w:rFonts w:ascii="ＭＳ 明朝" w:hAnsi="ＭＳ 明朝" w:eastAsia="ＭＳ 明朝" w:cs="ＭＳ 明朝"/>
      <w:color w:val="000000"/>
      <w:sz w:val="28"/>
    </w:rPr>
  </w:style>
  <w:style w:type="paragraph" w:styleId="2">
    <w:name w:val="heading 2"/>
    <w:next w:val="a"/>
    <w:link w:val="20"/>
    <w:uiPriority w:val="9"/>
    <w:unhideWhenUsed/>
    <w:qFormat/>
    <w:rsid w:val="00AC23DB"/>
    <w:pPr>
      <w:keepNext/>
      <w:keepLines/>
      <w:spacing w:after="31" w:line="259" w:lineRule="auto"/>
      <w:ind w:left="252" w:hanging="10"/>
      <w:outlineLvl w:val="1"/>
    </w:pPr>
    <w:rPr>
      <w:rFonts w:ascii="Century" w:hAnsi="Century" w:eastAsia="Century" w:cs="Century"/>
      <w:color w:val="000000"/>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9E6A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link w:val="a5"/>
    <w:uiPriority w:val="99"/>
    <w:unhideWhenUsed/>
    <w:rsid w:val="007848FB"/>
    <w:pPr>
      <w:jc w:val="center"/>
    </w:pPr>
  </w:style>
  <w:style w:type="character" w:styleId="a5" w:customStyle="1">
    <w:name w:val="記 (文字)"/>
    <w:basedOn w:val="a0"/>
    <w:link w:val="a4"/>
    <w:uiPriority w:val="99"/>
    <w:rsid w:val="007848FB"/>
  </w:style>
  <w:style w:type="paragraph" w:styleId="a6">
    <w:name w:val="Closing"/>
    <w:basedOn w:val="a"/>
    <w:link w:val="a7"/>
    <w:uiPriority w:val="99"/>
    <w:unhideWhenUsed/>
    <w:rsid w:val="007848FB"/>
    <w:pPr>
      <w:jc w:val="right"/>
    </w:pPr>
  </w:style>
  <w:style w:type="character" w:styleId="a7" w:customStyle="1">
    <w:name w:val="結語 (文字)"/>
    <w:basedOn w:val="a0"/>
    <w:link w:val="a6"/>
    <w:uiPriority w:val="99"/>
    <w:rsid w:val="007848FB"/>
  </w:style>
  <w:style w:type="character" w:styleId="10" w:customStyle="1">
    <w:name w:val="見出し 1 (文字)"/>
    <w:basedOn w:val="a0"/>
    <w:link w:val="1"/>
    <w:uiPriority w:val="9"/>
    <w:rsid w:val="00AC23DB"/>
    <w:rPr>
      <w:rFonts w:ascii="ＭＳ 明朝" w:hAnsi="ＭＳ 明朝" w:eastAsia="ＭＳ 明朝" w:cs="ＭＳ 明朝"/>
      <w:color w:val="000000"/>
      <w:sz w:val="28"/>
    </w:rPr>
  </w:style>
  <w:style w:type="character" w:styleId="20" w:customStyle="1">
    <w:name w:val="見出し 2 (文字)"/>
    <w:basedOn w:val="a0"/>
    <w:link w:val="2"/>
    <w:uiPriority w:val="9"/>
    <w:rsid w:val="00AC23DB"/>
    <w:rPr>
      <w:rFonts w:ascii="Century" w:hAnsi="Century" w:eastAsia="Century" w:cs="Century"/>
      <w:color w:val="000000"/>
      <w:sz w:val="24"/>
    </w:rPr>
  </w:style>
  <w:style w:type="table" w:styleId="TableGrid" w:customStyle="1">
    <w:name w:val="TableGrid"/>
    <w:rsid w:val="00AC23DB"/>
    <w:tblPr>
      <w:tblCellMar>
        <w:top w:w="0" w:type="dxa"/>
        <w:left w:w="0" w:type="dxa"/>
        <w:bottom w:w="0" w:type="dxa"/>
        <w:right w:w="0" w:type="dxa"/>
      </w:tblCellMar>
    </w:tblPr>
  </w:style>
  <w:style w:type="paragraph" w:styleId="a8">
    <w:name w:val="footer"/>
    <w:basedOn w:val="a"/>
    <w:link w:val="a9"/>
    <w:uiPriority w:val="99"/>
    <w:unhideWhenUsed/>
    <w:rsid w:val="00AC23DB"/>
    <w:pPr>
      <w:tabs>
        <w:tab w:val="center" w:pos="4252"/>
        <w:tab w:val="right" w:pos="8504"/>
      </w:tabs>
      <w:snapToGrid w:val="0"/>
    </w:pPr>
  </w:style>
  <w:style w:type="character" w:styleId="a9" w:customStyle="1">
    <w:name w:val="フッター (文字)"/>
    <w:basedOn w:val="a0"/>
    <w:link w:val="a8"/>
    <w:uiPriority w:val="99"/>
    <w:rsid w:val="00AC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90d353-0991-41f4-95ca-37b2da48dd0f" xsi:nil="true"/>
    <lcf76f155ced4ddcb4097134ff3c332f xmlns="031d1d97-ee14-4b71-9e7b-9cea7d446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6D871-B979-429E-A716-BAFBFF9CAF6A}"/>
</file>

<file path=customXml/itemProps2.xml><?xml version="1.0" encoding="utf-8"?>
<ds:datastoreItem xmlns:ds="http://schemas.openxmlformats.org/officeDocument/2006/customXml" ds:itemID="{43EE1544-217E-4B67-8992-0F8DAAA93186}"/>
</file>

<file path=customXml/itemProps3.xml><?xml version="1.0" encoding="utf-8"?>
<ds:datastoreItem xmlns:ds="http://schemas.openxmlformats.org/officeDocument/2006/customXml" ds:itemID="{5E8A5B99-B2C4-42BB-B7E7-BAD73F939D44}"/>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2023-04-06T01:00:00Z</dcterms:created>
  <dcterms:modified xsi:type="dcterms:W3CDTF">2023-10-02T04:50:40Z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y fmtid="{D5CDD505-2E9C-101B-9397-08002B2CF9AE}" pid="3" name="MediaServiceImageTags">
    <vt:lpwstr/>
  </property>
</Properties>
</file>