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5"/>
        <w:tblW w:w="0" w:type="auto"/>
        <w:tblInd w:w="108" w:type="dxa"/>
        <w:tblLook w:val="04A0" w:firstRow="1" w:lastRow="0" w:firstColumn="1" w:lastColumn="0" w:noHBand="0" w:noVBand="1"/>
      </w:tblPr>
      <w:tblGrid>
        <w:gridCol w:w="13318"/>
      </w:tblGrid>
      <w:tr w:rsidR="00E85939" w14:paraId="16C0BD8B" w14:textId="77777777" w:rsidTr="00737C17">
        <w:trPr>
          <w:trHeight w:val="9626"/>
        </w:trPr>
        <w:tc>
          <w:tcPr>
            <w:tcW w:w="13318" w:type="dxa"/>
            <w:tcBorders>
              <w:bottom w:val="single" w:sz="4" w:space="0" w:color="auto"/>
            </w:tcBorders>
          </w:tcPr>
          <w:p w14:paraId="5A73BD16" w14:textId="77777777" w:rsidR="0025708D" w:rsidRPr="00EC0408" w:rsidRDefault="0025708D" w:rsidP="0025708D">
            <w:pPr>
              <w:jc w:val="left"/>
              <w:rPr>
                <w:rFonts w:asciiTheme="majorEastAsia" w:eastAsiaTheme="majorEastAsia" w:hAnsiTheme="majorEastAsia"/>
                <w:sz w:val="24"/>
                <w:szCs w:val="24"/>
              </w:rPr>
            </w:pPr>
          </w:p>
          <w:p w14:paraId="2529D307" w14:textId="77777777" w:rsidR="00356AB6" w:rsidRPr="00356AB6" w:rsidRDefault="00356AB6" w:rsidP="00356AB6">
            <w:pPr>
              <w:jc w:val="right"/>
              <w:rPr>
                <w:rFonts w:asciiTheme="majorEastAsia" w:eastAsiaTheme="majorEastAsia" w:hAnsiTheme="majorEastAsia"/>
                <w:sz w:val="24"/>
                <w:szCs w:val="36"/>
              </w:rPr>
            </w:pPr>
          </w:p>
          <w:p w14:paraId="50918BCF" w14:textId="77777777" w:rsidR="00E85939" w:rsidRPr="00EC0408" w:rsidRDefault="00E85939" w:rsidP="00C5209F">
            <w:pPr>
              <w:jc w:val="center"/>
              <w:rPr>
                <w:rFonts w:asciiTheme="majorEastAsia" w:eastAsiaTheme="majorEastAsia" w:hAnsiTheme="majorEastAsia"/>
                <w:sz w:val="36"/>
                <w:szCs w:val="36"/>
              </w:rPr>
            </w:pPr>
            <w:r w:rsidRPr="00EC0408">
              <w:rPr>
                <w:rFonts w:asciiTheme="majorEastAsia" w:eastAsiaTheme="majorEastAsia" w:hAnsiTheme="majorEastAsia" w:hint="eastAsia"/>
                <w:sz w:val="36"/>
                <w:szCs w:val="36"/>
              </w:rPr>
              <w:t>見　積　参　考　資　料</w:t>
            </w:r>
          </w:p>
          <w:p w14:paraId="7AAD5CFC" w14:textId="77777777" w:rsidR="00356AB6" w:rsidRDefault="00356AB6" w:rsidP="00356AB6">
            <w:pPr>
              <w:ind w:firstLineChars="900" w:firstLine="2520"/>
              <w:jc w:val="left"/>
              <w:rPr>
                <w:rFonts w:asciiTheme="majorEastAsia" w:eastAsiaTheme="majorEastAsia" w:hAnsiTheme="majorEastAsia"/>
                <w:sz w:val="28"/>
                <w:szCs w:val="28"/>
              </w:rPr>
            </w:pPr>
          </w:p>
          <w:p w14:paraId="67D5391D" w14:textId="24ED17DE" w:rsidR="00E85939" w:rsidRPr="00EC0408" w:rsidRDefault="00356AB6" w:rsidP="00356AB6">
            <w:pPr>
              <w:ind w:firstLineChars="900" w:firstLine="2520"/>
              <w:jc w:val="left"/>
              <w:rPr>
                <w:rFonts w:asciiTheme="majorEastAsia" w:eastAsiaTheme="majorEastAsia" w:hAnsiTheme="majorEastAsia"/>
                <w:sz w:val="28"/>
                <w:szCs w:val="28"/>
              </w:rPr>
            </w:pPr>
            <w:r>
              <w:rPr>
                <w:rFonts w:asciiTheme="majorEastAsia" w:eastAsiaTheme="majorEastAsia" w:hAnsiTheme="majorEastAsia" w:hint="eastAsia"/>
                <w:sz w:val="28"/>
                <w:szCs w:val="28"/>
              </w:rPr>
              <w:t>業務</w:t>
            </w:r>
            <w:r w:rsidR="00486DA5" w:rsidRPr="00EC0408">
              <w:rPr>
                <w:rFonts w:asciiTheme="majorEastAsia" w:eastAsiaTheme="majorEastAsia" w:hAnsiTheme="majorEastAsia" w:hint="eastAsia"/>
                <w:sz w:val="28"/>
                <w:szCs w:val="28"/>
              </w:rPr>
              <w:t>名称</w:t>
            </w:r>
            <w:r w:rsidR="00E85939" w:rsidRPr="00EC0408">
              <w:rPr>
                <w:rFonts w:asciiTheme="majorEastAsia" w:eastAsiaTheme="majorEastAsia" w:hAnsiTheme="majorEastAsia" w:hint="eastAsia"/>
                <w:sz w:val="28"/>
                <w:szCs w:val="28"/>
              </w:rPr>
              <w:t xml:space="preserve">　</w:t>
            </w:r>
            <w:r w:rsidR="00817784">
              <w:rPr>
                <w:rFonts w:asciiTheme="majorEastAsia" w:eastAsiaTheme="majorEastAsia" w:hAnsiTheme="majorEastAsia" w:hint="eastAsia"/>
                <w:sz w:val="28"/>
                <w:szCs w:val="28"/>
              </w:rPr>
              <w:t>２０２５</w:t>
            </w:r>
            <w:bookmarkStart w:id="0" w:name="_GoBack"/>
            <w:bookmarkEnd w:id="0"/>
            <w:r>
              <w:rPr>
                <w:rFonts w:asciiTheme="majorEastAsia" w:eastAsiaTheme="majorEastAsia" w:hAnsiTheme="majorEastAsia" w:hint="eastAsia"/>
                <w:sz w:val="28"/>
                <w:szCs w:val="28"/>
              </w:rPr>
              <w:t>年</w:t>
            </w:r>
            <w:r w:rsidR="00EC0408" w:rsidRPr="00EC0408">
              <w:rPr>
                <w:rFonts w:asciiTheme="majorEastAsia" w:eastAsiaTheme="majorEastAsia" w:hAnsiTheme="majorEastAsia" w:hint="eastAsia"/>
                <w:sz w:val="28"/>
                <w:szCs w:val="28"/>
              </w:rPr>
              <w:t>日本</w:t>
            </w:r>
            <w:r>
              <w:rPr>
                <w:rFonts w:asciiTheme="majorEastAsia" w:eastAsiaTheme="majorEastAsia" w:hAnsiTheme="majorEastAsia" w:hint="eastAsia"/>
                <w:sz w:val="28"/>
                <w:szCs w:val="28"/>
              </w:rPr>
              <w:t>国際</w:t>
            </w:r>
            <w:r w:rsidR="00EC0408" w:rsidRPr="00EC0408">
              <w:rPr>
                <w:rFonts w:asciiTheme="majorEastAsia" w:eastAsiaTheme="majorEastAsia" w:hAnsiTheme="majorEastAsia" w:hint="eastAsia"/>
                <w:sz w:val="28"/>
                <w:szCs w:val="28"/>
              </w:rPr>
              <w:t>博覧会</w:t>
            </w:r>
            <w:r w:rsidR="008271B3">
              <w:rPr>
                <w:rFonts w:asciiTheme="majorEastAsia" w:eastAsiaTheme="majorEastAsia" w:hAnsiTheme="majorEastAsia" w:hint="eastAsia"/>
                <w:sz w:val="28"/>
                <w:szCs w:val="28"/>
              </w:rPr>
              <w:t xml:space="preserve">　</w:t>
            </w:r>
            <w:r w:rsidR="00135F0B">
              <w:rPr>
                <w:rFonts w:asciiTheme="majorEastAsia" w:eastAsiaTheme="majorEastAsia" w:hAnsiTheme="majorEastAsia" w:hint="eastAsia"/>
                <w:sz w:val="28"/>
                <w:szCs w:val="28"/>
              </w:rPr>
              <w:t>熱供給設備</w:t>
            </w:r>
            <w:r w:rsidR="00737C17">
              <w:rPr>
                <w:rFonts w:asciiTheme="majorEastAsia" w:eastAsiaTheme="majorEastAsia" w:hAnsiTheme="majorEastAsia" w:hint="eastAsia"/>
                <w:sz w:val="28"/>
                <w:szCs w:val="28"/>
              </w:rPr>
              <w:t>設計業務</w:t>
            </w:r>
          </w:p>
          <w:p w14:paraId="79FCFA41" w14:textId="77777777" w:rsidR="00E85939" w:rsidRPr="00EC0408" w:rsidRDefault="00E85939" w:rsidP="00C5209F">
            <w:pPr>
              <w:jc w:val="left"/>
              <w:rPr>
                <w:rFonts w:asciiTheme="majorEastAsia" w:eastAsiaTheme="majorEastAsia" w:hAnsiTheme="majorEastAsia"/>
                <w:sz w:val="24"/>
                <w:szCs w:val="24"/>
              </w:rPr>
            </w:pPr>
          </w:p>
          <w:tbl>
            <w:tblPr>
              <w:tblStyle w:val="a5"/>
              <w:tblW w:w="0" w:type="auto"/>
              <w:tblInd w:w="532" w:type="dxa"/>
              <w:tblLook w:val="04A0" w:firstRow="1" w:lastRow="0" w:firstColumn="1" w:lastColumn="0" w:noHBand="0" w:noVBand="1"/>
            </w:tblPr>
            <w:tblGrid>
              <w:gridCol w:w="12171"/>
            </w:tblGrid>
            <w:tr w:rsidR="00E85939" w:rsidRPr="00EC0408" w14:paraId="622853D8" w14:textId="77777777" w:rsidTr="00F837B6">
              <w:trPr>
                <w:trHeight w:val="1242"/>
              </w:trPr>
              <w:tc>
                <w:tcPr>
                  <w:tcW w:w="12171" w:type="dxa"/>
                </w:tcPr>
                <w:p w14:paraId="79197EF4" w14:textId="77777777" w:rsidR="00E85939" w:rsidRPr="00EC0408" w:rsidRDefault="00E85939" w:rsidP="001D0306">
                  <w:pPr>
                    <w:rPr>
                      <w:rFonts w:asciiTheme="majorEastAsia" w:eastAsiaTheme="majorEastAsia" w:hAnsiTheme="majorEastAsia"/>
                      <w:sz w:val="24"/>
                      <w:szCs w:val="24"/>
                    </w:rPr>
                  </w:pPr>
                  <w:r w:rsidRPr="00EC0408">
                    <w:rPr>
                      <w:rFonts w:asciiTheme="majorEastAsia" w:eastAsiaTheme="majorEastAsia" w:hAnsiTheme="majorEastAsia" w:hint="eastAsia"/>
                      <w:sz w:val="24"/>
                      <w:szCs w:val="24"/>
                    </w:rPr>
                    <w:t xml:space="preserve">　</w:t>
                  </w:r>
                  <w:r w:rsidR="001D0306" w:rsidRPr="00EC0408">
                    <w:rPr>
                      <w:rFonts w:asciiTheme="majorEastAsia" w:eastAsiaTheme="majorEastAsia" w:hAnsiTheme="majorEastAsia" w:hint="eastAsia"/>
                      <w:sz w:val="24"/>
                      <w:szCs w:val="24"/>
                    </w:rPr>
                    <w:t>本資料は、あくまでも見積の参考資料であり、入札参加者の適正・迅速な見積に供するため参考に示した一資料に過ぎず、契約上の拘束力を何ら生じるものではない。</w:t>
                  </w:r>
                  <w:r w:rsidR="00BF667A" w:rsidRPr="00EC0408">
                    <w:rPr>
                      <w:rFonts w:asciiTheme="majorEastAsia" w:eastAsiaTheme="majorEastAsia" w:hAnsiTheme="majorEastAsia" w:hint="eastAsia"/>
                      <w:sz w:val="24"/>
                      <w:szCs w:val="24"/>
                    </w:rPr>
                    <w:t>このため、履行方法等成果物を完成するために必要な一切の手段については、受注者がその責任において定めるものとする。業務の実施に当たってはこの趣旨を十分理解し、事故発生等を招かないよう、その防止措置に留意すること。</w:t>
                  </w:r>
                </w:p>
              </w:tc>
            </w:tr>
          </w:tbl>
          <w:p w14:paraId="40257364" w14:textId="77777777" w:rsidR="00E85939" w:rsidRDefault="00E85939" w:rsidP="00C5209F">
            <w:pPr>
              <w:rPr>
                <w:rFonts w:asciiTheme="majorEastAsia" w:eastAsiaTheme="majorEastAsia" w:hAnsiTheme="majorEastAsia"/>
                <w:sz w:val="24"/>
                <w:szCs w:val="24"/>
              </w:rPr>
            </w:pPr>
          </w:p>
          <w:p w14:paraId="77C888B5" w14:textId="77777777" w:rsidR="008E6D69" w:rsidRPr="00EC0408" w:rsidRDefault="008E6D69" w:rsidP="00C5209F">
            <w:pPr>
              <w:rPr>
                <w:rFonts w:asciiTheme="majorEastAsia" w:eastAsiaTheme="majorEastAsia" w:hAnsiTheme="majorEastAsia"/>
                <w:sz w:val="24"/>
                <w:szCs w:val="24"/>
              </w:rPr>
            </w:pPr>
          </w:p>
          <w:p w14:paraId="63318F99" w14:textId="77777777" w:rsidR="00E85939" w:rsidRPr="00EC0408" w:rsidRDefault="00E85939" w:rsidP="00C5209F">
            <w:pPr>
              <w:ind w:firstLineChars="100" w:firstLine="240"/>
              <w:rPr>
                <w:rFonts w:asciiTheme="majorEastAsia" w:eastAsiaTheme="majorEastAsia" w:hAnsiTheme="majorEastAsia"/>
                <w:sz w:val="24"/>
                <w:szCs w:val="24"/>
              </w:rPr>
            </w:pPr>
            <w:r w:rsidRPr="00EC0408">
              <w:rPr>
                <w:rFonts w:asciiTheme="majorEastAsia" w:eastAsiaTheme="majorEastAsia" w:hAnsiTheme="majorEastAsia" w:hint="eastAsia"/>
                <w:sz w:val="24"/>
                <w:szCs w:val="24"/>
              </w:rPr>
              <w:t>○添付資料</w:t>
            </w:r>
          </w:p>
          <w:p w14:paraId="7F5EC68E" w14:textId="77777777" w:rsidR="00E85939" w:rsidRPr="00EC0408" w:rsidRDefault="00E85939" w:rsidP="00C5209F">
            <w:pPr>
              <w:ind w:firstLineChars="200" w:firstLine="480"/>
              <w:rPr>
                <w:rFonts w:asciiTheme="majorEastAsia" w:eastAsiaTheme="majorEastAsia" w:hAnsiTheme="majorEastAsia"/>
                <w:sz w:val="24"/>
                <w:szCs w:val="24"/>
              </w:rPr>
            </w:pPr>
            <w:r w:rsidRPr="00EC0408">
              <w:rPr>
                <w:rFonts w:asciiTheme="majorEastAsia" w:eastAsiaTheme="majorEastAsia" w:hAnsiTheme="majorEastAsia" w:hint="eastAsia"/>
                <w:sz w:val="24"/>
                <w:szCs w:val="24"/>
              </w:rPr>
              <w:t>・積算書（金抜）</w:t>
            </w:r>
          </w:p>
          <w:p w14:paraId="71F43DF4" w14:textId="77777777" w:rsidR="00E31A0A" w:rsidRPr="00EC0408" w:rsidRDefault="00E31A0A" w:rsidP="00E31A0A">
            <w:pPr>
              <w:ind w:firstLineChars="200" w:firstLine="480"/>
              <w:rPr>
                <w:rFonts w:asciiTheme="majorEastAsia" w:eastAsiaTheme="majorEastAsia" w:hAnsiTheme="majorEastAsia"/>
                <w:color w:val="FF0000"/>
                <w:sz w:val="24"/>
                <w:szCs w:val="24"/>
              </w:rPr>
            </w:pPr>
          </w:p>
          <w:p w14:paraId="41F9A9F5" w14:textId="77777777" w:rsidR="00E85939" w:rsidRPr="00EC0408" w:rsidRDefault="00E85939" w:rsidP="00C5209F">
            <w:pPr>
              <w:ind w:firstLineChars="200" w:firstLine="480"/>
              <w:rPr>
                <w:rFonts w:asciiTheme="majorEastAsia" w:eastAsiaTheme="majorEastAsia" w:hAnsiTheme="majorEastAsia"/>
                <w:sz w:val="24"/>
                <w:szCs w:val="24"/>
              </w:rPr>
            </w:pPr>
          </w:p>
          <w:p w14:paraId="21FA00A2" w14:textId="77777777" w:rsidR="00E85939" w:rsidRPr="00EC0408" w:rsidRDefault="00E85939" w:rsidP="00C5209F">
            <w:pPr>
              <w:ind w:firstLineChars="200" w:firstLine="480"/>
              <w:rPr>
                <w:rFonts w:asciiTheme="majorEastAsia" w:eastAsiaTheme="majorEastAsia" w:hAnsiTheme="majorEastAsia"/>
                <w:sz w:val="24"/>
                <w:szCs w:val="24"/>
              </w:rPr>
            </w:pPr>
          </w:p>
          <w:p w14:paraId="0EF71E85" w14:textId="77777777" w:rsidR="00E85939" w:rsidRPr="00EC0408" w:rsidRDefault="00E85939" w:rsidP="00C5209F">
            <w:pPr>
              <w:ind w:firstLineChars="200" w:firstLine="480"/>
              <w:rPr>
                <w:rFonts w:asciiTheme="majorEastAsia" w:eastAsiaTheme="majorEastAsia" w:hAnsiTheme="majorEastAsia"/>
                <w:sz w:val="24"/>
                <w:szCs w:val="24"/>
              </w:rPr>
            </w:pPr>
          </w:p>
          <w:p w14:paraId="395A9BB9" w14:textId="77777777" w:rsidR="00C5209F" w:rsidRPr="00EC0408" w:rsidRDefault="00C5209F" w:rsidP="00C5209F">
            <w:pPr>
              <w:ind w:firstLineChars="200" w:firstLine="480"/>
              <w:rPr>
                <w:rFonts w:asciiTheme="majorEastAsia" w:eastAsiaTheme="majorEastAsia" w:hAnsiTheme="majorEastAsia"/>
                <w:sz w:val="24"/>
                <w:szCs w:val="24"/>
              </w:rPr>
            </w:pPr>
          </w:p>
          <w:p w14:paraId="6414E604" w14:textId="77777777" w:rsidR="00E85939" w:rsidRPr="00EC0408" w:rsidRDefault="00E85939" w:rsidP="00C5209F">
            <w:pPr>
              <w:ind w:firstLineChars="200" w:firstLine="480"/>
              <w:rPr>
                <w:rFonts w:asciiTheme="majorEastAsia" w:eastAsiaTheme="majorEastAsia" w:hAnsiTheme="majorEastAsia"/>
                <w:sz w:val="24"/>
                <w:szCs w:val="24"/>
              </w:rPr>
            </w:pPr>
          </w:p>
          <w:p w14:paraId="10C9112E" w14:textId="77777777" w:rsidR="00E85939" w:rsidRPr="00EC0408" w:rsidRDefault="00E85939" w:rsidP="00C5209F">
            <w:pPr>
              <w:ind w:firstLineChars="200" w:firstLine="480"/>
              <w:rPr>
                <w:rFonts w:asciiTheme="majorEastAsia" w:eastAsiaTheme="majorEastAsia" w:hAnsiTheme="majorEastAsia"/>
                <w:sz w:val="24"/>
                <w:szCs w:val="24"/>
              </w:rPr>
            </w:pPr>
          </w:p>
          <w:p w14:paraId="0CA4D081" w14:textId="77777777" w:rsidR="00E85939" w:rsidRPr="00EC0408" w:rsidRDefault="00737C17" w:rsidP="00BF667A">
            <w:pPr>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公益</w:t>
            </w:r>
            <w:r w:rsidR="00356AB6">
              <w:rPr>
                <w:rFonts w:asciiTheme="majorEastAsia" w:eastAsiaTheme="majorEastAsia" w:hAnsiTheme="majorEastAsia" w:hint="eastAsia"/>
                <w:sz w:val="32"/>
                <w:szCs w:val="32"/>
              </w:rPr>
              <w:t>社団法人　２０２５年日本国際博覧会協会</w:t>
            </w:r>
          </w:p>
          <w:p w14:paraId="29DFA095" w14:textId="77777777" w:rsidR="004D5343" w:rsidRPr="00EC0408" w:rsidRDefault="004D5343" w:rsidP="00134B7E">
            <w:pPr>
              <w:pStyle w:val="a7"/>
              <w:ind w:leftChars="0" w:left="360"/>
              <w:jc w:val="left"/>
              <w:rPr>
                <w:rFonts w:asciiTheme="majorEastAsia" w:eastAsiaTheme="majorEastAsia" w:hAnsiTheme="majorEastAsia"/>
                <w:sz w:val="32"/>
                <w:szCs w:val="32"/>
              </w:rPr>
            </w:pPr>
          </w:p>
          <w:p w14:paraId="0320450E" w14:textId="77777777" w:rsidR="004D5343" w:rsidRPr="00EC0408" w:rsidRDefault="004D5343" w:rsidP="00134B7E">
            <w:pPr>
              <w:pStyle w:val="a7"/>
              <w:ind w:leftChars="0" w:left="360"/>
              <w:jc w:val="left"/>
              <w:rPr>
                <w:rFonts w:asciiTheme="majorEastAsia" w:eastAsiaTheme="majorEastAsia" w:hAnsiTheme="majorEastAsia"/>
                <w:sz w:val="32"/>
                <w:szCs w:val="32"/>
              </w:rPr>
            </w:pPr>
          </w:p>
          <w:p w14:paraId="0805E429" w14:textId="77777777" w:rsidR="002453B1" w:rsidRDefault="002453B1" w:rsidP="00134B7E">
            <w:pPr>
              <w:pStyle w:val="a7"/>
              <w:ind w:leftChars="0" w:left="360"/>
              <w:jc w:val="left"/>
              <w:rPr>
                <w:rFonts w:asciiTheme="majorEastAsia" w:eastAsiaTheme="majorEastAsia" w:hAnsiTheme="majorEastAsia"/>
                <w:sz w:val="32"/>
                <w:szCs w:val="32"/>
              </w:rPr>
            </w:pPr>
          </w:p>
          <w:p w14:paraId="650EA39B" w14:textId="77777777" w:rsidR="00EC0408" w:rsidRDefault="00EC0408" w:rsidP="00134B7E">
            <w:pPr>
              <w:pStyle w:val="a7"/>
              <w:ind w:leftChars="0" w:left="360"/>
              <w:jc w:val="left"/>
              <w:rPr>
                <w:rFonts w:asciiTheme="majorEastAsia" w:eastAsiaTheme="majorEastAsia" w:hAnsiTheme="majorEastAsia"/>
                <w:sz w:val="32"/>
                <w:szCs w:val="32"/>
              </w:rPr>
            </w:pPr>
          </w:p>
          <w:p w14:paraId="7DA7504E" w14:textId="77777777" w:rsidR="00C626BF" w:rsidRPr="00EC0408" w:rsidRDefault="00C626BF" w:rsidP="00C626BF">
            <w:pPr>
              <w:jc w:val="left"/>
              <w:rPr>
                <w:rFonts w:asciiTheme="majorEastAsia" w:eastAsiaTheme="majorEastAsia" w:hAnsiTheme="majorEastAsia"/>
                <w:sz w:val="32"/>
                <w:szCs w:val="32"/>
              </w:rPr>
            </w:pPr>
          </w:p>
        </w:tc>
      </w:tr>
      <w:tr w:rsidR="00153A1D" w14:paraId="6E96978D" w14:textId="77777777" w:rsidTr="00737C17">
        <w:trPr>
          <w:trHeight w:val="9056"/>
        </w:trPr>
        <w:tc>
          <w:tcPr>
            <w:tcW w:w="13318" w:type="dxa"/>
          </w:tcPr>
          <w:p w14:paraId="7B34450D" w14:textId="77777777" w:rsidR="00153A1D" w:rsidRPr="00F71621" w:rsidRDefault="002B598C" w:rsidP="00153A1D">
            <w:pPr>
              <w:spacing w:line="276" w:lineRule="auto"/>
              <w:rPr>
                <w:rFonts w:asciiTheme="majorEastAsia" w:eastAsiaTheme="majorEastAsia" w:hAnsiTheme="majorEastAsia"/>
                <w:sz w:val="20"/>
                <w:szCs w:val="20"/>
              </w:rPr>
            </w:pPr>
            <w:r>
              <w:rPr>
                <w:rFonts w:asciiTheme="majorEastAsia" w:eastAsiaTheme="majorEastAsia" w:hAnsiTheme="majorEastAsia" w:hint="eastAsia"/>
                <w:sz w:val="20"/>
                <w:szCs w:val="20"/>
              </w:rPr>
              <w:lastRenderedPageBreak/>
              <w:t>○</w:t>
            </w:r>
            <w:r w:rsidR="00153A1D" w:rsidRPr="00F71621">
              <w:rPr>
                <w:rFonts w:asciiTheme="majorEastAsia" w:eastAsiaTheme="majorEastAsia" w:hAnsiTheme="majorEastAsia" w:hint="eastAsia"/>
                <w:sz w:val="20"/>
                <w:szCs w:val="20"/>
              </w:rPr>
              <w:t>入札公告中の「設計図書等に対する質問」にあたっての注意事項</w:t>
            </w:r>
          </w:p>
          <w:p w14:paraId="1F49EF79" w14:textId="77777777" w:rsidR="00153A1D" w:rsidRPr="00925D0B" w:rsidRDefault="00EC0408" w:rsidP="00153A1D">
            <w:pPr>
              <w:spacing w:line="276" w:lineRule="auto"/>
              <w:ind w:left="200" w:hangingChars="100" w:hanging="200"/>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w:t>
            </w:r>
            <w:r w:rsidR="002B7EC3" w:rsidRPr="00925D0B">
              <w:rPr>
                <w:rFonts w:asciiTheme="majorEastAsia" w:eastAsiaTheme="majorEastAsia" w:hAnsiTheme="majorEastAsia" w:hint="eastAsia"/>
                <w:sz w:val="20"/>
                <w:szCs w:val="20"/>
              </w:rPr>
              <w:t xml:space="preserve">　</w:t>
            </w:r>
            <w:r w:rsidR="00737C17">
              <w:rPr>
                <w:rFonts w:asciiTheme="majorEastAsia" w:eastAsiaTheme="majorEastAsia" w:hAnsiTheme="majorEastAsia" w:hint="eastAsia"/>
                <w:sz w:val="20"/>
                <w:szCs w:val="20"/>
              </w:rPr>
              <w:t>公益</w:t>
            </w:r>
            <w:r w:rsidR="002B7EC3" w:rsidRPr="00925D0B">
              <w:rPr>
                <w:rFonts w:asciiTheme="majorEastAsia" w:eastAsiaTheme="majorEastAsia" w:hAnsiTheme="majorEastAsia" w:hint="eastAsia"/>
                <w:sz w:val="20"/>
                <w:szCs w:val="20"/>
              </w:rPr>
              <w:t>社団法人　２０２５年日本国際博覧会協会（以下「協会」という。）</w:t>
            </w:r>
            <w:r w:rsidR="00153A1D" w:rsidRPr="00925D0B">
              <w:rPr>
                <w:rFonts w:asciiTheme="majorEastAsia" w:eastAsiaTheme="majorEastAsia" w:hAnsiTheme="majorEastAsia" w:hint="eastAsia"/>
                <w:sz w:val="20"/>
                <w:szCs w:val="20"/>
              </w:rPr>
              <w:t>が発注する工事</w:t>
            </w:r>
            <w:r w:rsidR="002B7EC3" w:rsidRPr="00925D0B">
              <w:rPr>
                <w:rFonts w:asciiTheme="majorEastAsia" w:eastAsiaTheme="majorEastAsia" w:hAnsiTheme="majorEastAsia" w:hint="eastAsia"/>
                <w:sz w:val="20"/>
                <w:szCs w:val="20"/>
              </w:rPr>
              <w:t>等</w:t>
            </w:r>
            <w:r w:rsidR="00153A1D" w:rsidRPr="00925D0B">
              <w:rPr>
                <w:rFonts w:asciiTheme="majorEastAsia" w:eastAsiaTheme="majorEastAsia" w:hAnsiTheme="majorEastAsia" w:hint="eastAsia"/>
                <w:sz w:val="20"/>
                <w:szCs w:val="20"/>
              </w:rPr>
              <w:t>の「設計図書等に対する質問及び回答」の方法や期間については、入札公告に記載されておりますが、以下の“１”に示す内容については質問できませんので、予めご理解願います。</w:t>
            </w:r>
          </w:p>
          <w:p w14:paraId="7274B039" w14:textId="77777777" w:rsidR="00153A1D" w:rsidRPr="00925D0B" w:rsidRDefault="00153A1D" w:rsidP="00153A1D">
            <w:pPr>
              <w:spacing w:line="276" w:lineRule="auto"/>
              <w:ind w:left="200" w:hangingChars="100" w:hanging="200"/>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 xml:space="preserve">　　その他、質問及び回答に関する注意事項を“２”に示しますので、質問に際しては十分にご留意願います。</w:t>
            </w:r>
          </w:p>
          <w:p w14:paraId="01996E8D" w14:textId="77777777" w:rsidR="00153A1D" w:rsidRPr="00925D0B" w:rsidRDefault="00153A1D" w:rsidP="00153A1D">
            <w:pPr>
              <w:spacing w:line="276" w:lineRule="auto"/>
              <w:ind w:firstLineChars="100" w:firstLine="200"/>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１．質問できない内容</w:t>
            </w:r>
          </w:p>
          <w:p w14:paraId="7632C3CD" w14:textId="77777777" w:rsidR="00153A1D" w:rsidRPr="00925D0B" w:rsidRDefault="00153A1D" w:rsidP="00153A1D">
            <w:pPr>
              <w:spacing w:line="276" w:lineRule="auto"/>
              <w:ind w:leftChars="228" w:left="879" w:hangingChars="200" w:hanging="400"/>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１）</w:t>
            </w:r>
            <w:r w:rsidR="002B7EC3" w:rsidRPr="00925D0B">
              <w:rPr>
                <w:rFonts w:asciiTheme="majorEastAsia" w:eastAsiaTheme="majorEastAsia" w:hAnsiTheme="majorEastAsia" w:hint="eastAsia"/>
                <w:sz w:val="20"/>
                <w:szCs w:val="20"/>
              </w:rPr>
              <w:t>国土交通省が</w:t>
            </w:r>
            <w:r w:rsidRPr="00925D0B">
              <w:rPr>
                <w:rFonts w:asciiTheme="majorEastAsia" w:eastAsiaTheme="majorEastAsia" w:hAnsiTheme="majorEastAsia" w:hint="eastAsia"/>
                <w:sz w:val="20"/>
                <w:szCs w:val="20"/>
              </w:rPr>
              <w:t>公表している、積算基準書に記載されている歩掛等に関する質問</w:t>
            </w:r>
          </w:p>
          <w:p w14:paraId="148E929A" w14:textId="77777777" w:rsidR="00153A1D" w:rsidRPr="00925D0B" w:rsidRDefault="00153A1D" w:rsidP="00153A1D">
            <w:pPr>
              <w:spacing w:line="276" w:lineRule="auto"/>
              <w:ind w:leftChars="228" w:left="879" w:hangingChars="200" w:hanging="400"/>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２）発注者が見積を徴収し、予定価格の算出に用いた資材等の見積徴収先や価格等に関する情報の開示を求める質問</w:t>
            </w:r>
          </w:p>
          <w:p w14:paraId="3C9AD804" w14:textId="77777777" w:rsidR="00153A1D" w:rsidRPr="00925D0B" w:rsidRDefault="00153A1D" w:rsidP="00153A1D">
            <w:pPr>
              <w:spacing w:line="276" w:lineRule="auto"/>
              <w:ind w:leftChars="228" w:left="879" w:hangingChars="200" w:hanging="400"/>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３）発注者が、単価の算出に際して、積算システム上で選択した条件等に関する質問</w:t>
            </w:r>
          </w:p>
          <w:p w14:paraId="1B5DE287" w14:textId="77777777" w:rsidR="00153A1D" w:rsidRPr="00925D0B" w:rsidRDefault="00153A1D" w:rsidP="005C144E">
            <w:pPr>
              <w:spacing w:line="276" w:lineRule="auto"/>
              <w:ind w:firstLineChars="250" w:firstLine="500"/>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４）その他、予定価格等の類推のみを目的としていると判断される質問</w:t>
            </w:r>
          </w:p>
          <w:p w14:paraId="7BC81D0C" w14:textId="77777777" w:rsidR="00153A1D" w:rsidRPr="00925D0B" w:rsidRDefault="00153A1D" w:rsidP="005C144E">
            <w:pPr>
              <w:spacing w:line="276" w:lineRule="auto"/>
              <w:ind w:leftChars="114" w:left="439" w:hangingChars="100" w:hanging="200"/>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 xml:space="preserve">　　</w:t>
            </w:r>
          </w:p>
          <w:p w14:paraId="470F448E" w14:textId="77777777" w:rsidR="00153A1D" w:rsidRPr="00925D0B" w:rsidRDefault="005C144E" w:rsidP="00153A1D">
            <w:pPr>
              <w:spacing w:line="276" w:lineRule="auto"/>
              <w:ind w:firstLineChars="100" w:firstLine="200"/>
              <w:rPr>
                <w:rFonts w:asciiTheme="majorEastAsia" w:eastAsiaTheme="majorEastAsia" w:hAnsiTheme="majorEastAsia"/>
                <w:sz w:val="20"/>
                <w:szCs w:val="20"/>
              </w:rPr>
            </w:pPr>
            <w:r>
              <w:rPr>
                <w:rFonts w:asciiTheme="majorEastAsia" w:eastAsiaTheme="majorEastAsia" w:hAnsiTheme="majorEastAsia" w:hint="eastAsia"/>
                <w:sz w:val="20"/>
                <w:szCs w:val="20"/>
              </w:rPr>
              <w:t>２</w:t>
            </w:r>
            <w:r w:rsidR="00153A1D" w:rsidRPr="00925D0B">
              <w:rPr>
                <w:rFonts w:asciiTheme="majorEastAsia" w:eastAsiaTheme="majorEastAsia" w:hAnsiTheme="majorEastAsia" w:hint="eastAsia"/>
                <w:sz w:val="20"/>
                <w:szCs w:val="20"/>
              </w:rPr>
              <w:t>．設計図書等に明記されている内容の質問に対する注意点</w:t>
            </w:r>
          </w:p>
          <w:p w14:paraId="2FC5C458" w14:textId="77777777" w:rsidR="00153A1D" w:rsidRPr="00925D0B" w:rsidRDefault="00153A1D" w:rsidP="00153A1D">
            <w:pPr>
              <w:spacing w:line="276" w:lineRule="auto"/>
              <w:ind w:leftChars="228" w:left="479"/>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 xml:space="preserve">　設計図書等に明記されている内容を十分に確認せずに質問が提出されることがありますが、各入札参加者においては、受注後のトラブルを回避するためにも、より正確に、応札金額を算出していただく必要があるかと思いますので、設計図書等の内容を十分に確認したうえで、なお不明瞭な点があった場合にのみ質問を提出して頂きますようお願いします。</w:t>
            </w:r>
          </w:p>
          <w:p w14:paraId="510A25C1" w14:textId="77777777" w:rsidR="005C144E" w:rsidRDefault="005C144E" w:rsidP="00153A1D">
            <w:pPr>
              <w:spacing w:line="276" w:lineRule="auto"/>
              <w:rPr>
                <w:rFonts w:asciiTheme="majorEastAsia" w:eastAsiaTheme="majorEastAsia" w:hAnsiTheme="majorEastAsia"/>
                <w:sz w:val="20"/>
                <w:szCs w:val="20"/>
              </w:rPr>
            </w:pPr>
          </w:p>
          <w:p w14:paraId="0D574963" w14:textId="77777777" w:rsidR="00153A1D" w:rsidRPr="00925D0B" w:rsidRDefault="00153A1D" w:rsidP="00153A1D">
            <w:pPr>
              <w:spacing w:line="276" w:lineRule="auto"/>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○積算基準書・単価の公表と適用の考え方</w:t>
            </w:r>
          </w:p>
          <w:p w14:paraId="380CE3D1" w14:textId="6202C571" w:rsidR="00135F0B" w:rsidRDefault="002B7EC3" w:rsidP="00737C17">
            <w:pPr>
              <w:spacing w:line="276" w:lineRule="auto"/>
              <w:ind w:leftChars="114" w:left="239" w:firstLineChars="100" w:firstLine="200"/>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協会</w:t>
            </w:r>
            <w:r w:rsidR="00153A1D" w:rsidRPr="00925D0B">
              <w:rPr>
                <w:rFonts w:asciiTheme="majorEastAsia" w:eastAsiaTheme="majorEastAsia" w:hAnsiTheme="majorEastAsia" w:hint="eastAsia"/>
                <w:sz w:val="20"/>
                <w:szCs w:val="20"/>
              </w:rPr>
              <w:t>が発注する工事</w:t>
            </w:r>
            <w:r w:rsidRPr="00925D0B">
              <w:rPr>
                <w:rFonts w:asciiTheme="majorEastAsia" w:eastAsiaTheme="majorEastAsia" w:hAnsiTheme="majorEastAsia" w:hint="eastAsia"/>
                <w:sz w:val="20"/>
                <w:szCs w:val="20"/>
              </w:rPr>
              <w:t>等</w:t>
            </w:r>
            <w:r w:rsidR="00153A1D" w:rsidRPr="00925D0B">
              <w:rPr>
                <w:rFonts w:asciiTheme="majorEastAsia" w:eastAsiaTheme="majorEastAsia" w:hAnsiTheme="majorEastAsia" w:hint="eastAsia"/>
                <w:sz w:val="20"/>
                <w:szCs w:val="20"/>
              </w:rPr>
              <w:t xml:space="preserve">に係る積算基準書や単価の公表及び適用に関する標準的な考え方は、下記リンク先のホームページに掲載していますのでご参照下さい。（　</w:t>
            </w:r>
            <w:hyperlink r:id="rId8" w:history="1">
              <w:r w:rsidR="00135F0B" w:rsidRPr="008B69EA">
                <w:rPr>
                  <w:rStyle w:val="a6"/>
                  <w:rFonts w:asciiTheme="majorEastAsia" w:eastAsiaTheme="majorEastAsia" w:hAnsiTheme="majorEastAsia"/>
                  <w:sz w:val="20"/>
                  <w:szCs w:val="20"/>
                </w:rPr>
                <w:t>https://www.mlit.go.jp/gobuild/kijun_gyoumusekisankijun.htm</w:t>
              </w:r>
            </w:hyperlink>
            <w:r w:rsidR="00135F0B">
              <w:rPr>
                <w:rFonts w:asciiTheme="majorEastAsia" w:eastAsiaTheme="majorEastAsia" w:hAnsiTheme="majorEastAsia" w:hint="eastAsia"/>
                <w:sz w:val="20"/>
                <w:szCs w:val="20"/>
              </w:rPr>
              <w:t xml:space="preserve">　）</w:t>
            </w:r>
          </w:p>
          <w:p w14:paraId="68A7207F" w14:textId="1F5D6D39" w:rsidR="00153A1D" w:rsidRPr="00737C17" w:rsidRDefault="00135F0B" w:rsidP="00737C17">
            <w:pPr>
              <w:spacing w:line="276" w:lineRule="auto"/>
              <w:ind w:leftChars="114" w:left="239" w:firstLineChars="100" w:firstLine="200"/>
              <w:rPr>
                <w:rFonts w:asciiTheme="majorEastAsia" w:eastAsiaTheme="majorEastAsia" w:hAnsiTheme="majorEastAsia"/>
                <w:sz w:val="20"/>
                <w:szCs w:val="20"/>
              </w:rPr>
            </w:pPr>
            <w:r w:rsidRPr="00135F0B">
              <w:rPr>
                <w:rFonts w:asciiTheme="majorEastAsia" w:eastAsiaTheme="majorEastAsia" w:hAnsiTheme="majorEastAsia"/>
                <w:sz w:val="20"/>
                <w:szCs w:val="20"/>
              </w:rPr>
              <w:t xml:space="preserve"> </w:t>
            </w:r>
          </w:p>
        </w:tc>
      </w:tr>
    </w:tbl>
    <w:p w14:paraId="22410040" w14:textId="77777777" w:rsidR="00C5209F" w:rsidRPr="008636B9" w:rsidRDefault="00C5209F" w:rsidP="00737C17">
      <w:pPr>
        <w:jc w:val="left"/>
        <w:rPr>
          <w:rFonts w:asciiTheme="majorEastAsia" w:eastAsiaTheme="majorEastAsia" w:hAnsiTheme="majorEastAsia"/>
          <w:sz w:val="20"/>
          <w:szCs w:val="20"/>
        </w:rPr>
      </w:pPr>
    </w:p>
    <w:sectPr w:rsidR="00C5209F" w:rsidRPr="008636B9" w:rsidSect="007148AB">
      <w:pgSz w:w="16838" w:h="11906" w:orient="landscape" w:code="9"/>
      <w:pgMar w:top="1418" w:right="1701" w:bottom="1134"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9CB4E3" w14:textId="77777777" w:rsidR="002B241F" w:rsidRDefault="002B241F" w:rsidP="00486DA5">
      <w:r>
        <w:separator/>
      </w:r>
    </w:p>
  </w:endnote>
  <w:endnote w:type="continuationSeparator" w:id="0">
    <w:p w14:paraId="4CF378BC" w14:textId="77777777" w:rsidR="002B241F" w:rsidRDefault="002B241F" w:rsidP="00486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B34CD3" w14:textId="77777777" w:rsidR="002B241F" w:rsidRDefault="002B241F" w:rsidP="00486DA5">
      <w:r>
        <w:separator/>
      </w:r>
    </w:p>
  </w:footnote>
  <w:footnote w:type="continuationSeparator" w:id="0">
    <w:p w14:paraId="753F1FD9" w14:textId="77777777" w:rsidR="002B241F" w:rsidRDefault="002B241F" w:rsidP="00486D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B909D2"/>
    <w:multiLevelType w:val="hybridMultilevel"/>
    <w:tmpl w:val="0C90730E"/>
    <w:lvl w:ilvl="0" w:tplc="1F08E154">
      <w:numFmt w:val="bullet"/>
      <w:lvlText w:val="※"/>
      <w:lvlJc w:val="left"/>
      <w:pPr>
        <w:ind w:left="360" w:hanging="360"/>
      </w:pPr>
      <w:rPr>
        <w:rFonts w:ascii="ＭＳ ゴシック" w:eastAsia="ＭＳ ゴシック" w:hAnsi="ＭＳ ゴシック" w:cstheme="minorBidi" w:hint="eastAsia"/>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623"/>
    <w:rsid w:val="00013F35"/>
    <w:rsid w:val="0002286D"/>
    <w:rsid w:val="00035702"/>
    <w:rsid w:val="0003645F"/>
    <w:rsid w:val="000605CB"/>
    <w:rsid w:val="0007334C"/>
    <w:rsid w:val="0008338C"/>
    <w:rsid w:val="00097F36"/>
    <w:rsid w:val="000A1A18"/>
    <w:rsid w:val="000B66B1"/>
    <w:rsid w:val="000C0E4B"/>
    <w:rsid w:val="00107324"/>
    <w:rsid w:val="00110D7A"/>
    <w:rsid w:val="00134B7E"/>
    <w:rsid w:val="00135F0B"/>
    <w:rsid w:val="00137F5C"/>
    <w:rsid w:val="00153A1D"/>
    <w:rsid w:val="001A6025"/>
    <w:rsid w:val="001A7DB5"/>
    <w:rsid w:val="001B31ED"/>
    <w:rsid w:val="001D0306"/>
    <w:rsid w:val="001E1630"/>
    <w:rsid w:val="001E2310"/>
    <w:rsid w:val="001E2829"/>
    <w:rsid w:val="00206887"/>
    <w:rsid w:val="00215ABF"/>
    <w:rsid w:val="0022592A"/>
    <w:rsid w:val="00240999"/>
    <w:rsid w:val="002453B1"/>
    <w:rsid w:val="00255A21"/>
    <w:rsid w:val="0025708D"/>
    <w:rsid w:val="002662F4"/>
    <w:rsid w:val="002B0E43"/>
    <w:rsid w:val="002B241F"/>
    <w:rsid w:val="002B598C"/>
    <w:rsid w:val="002B7EC3"/>
    <w:rsid w:val="002F767E"/>
    <w:rsid w:val="0030279A"/>
    <w:rsid w:val="0033416C"/>
    <w:rsid w:val="00356AB6"/>
    <w:rsid w:val="003808CF"/>
    <w:rsid w:val="0040496D"/>
    <w:rsid w:val="00457057"/>
    <w:rsid w:val="0046297D"/>
    <w:rsid w:val="00486DA5"/>
    <w:rsid w:val="004A0AE3"/>
    <w:rsid w:val="004C6924"/>
    <w:rsid w:val="004D5343"/>
    <w:rsid w:val="005375B8"/>
    <w:rsid w:val="005406C9"/>
    <w:rsid w:val="0059259E"/>
    <w:rsid w:val="005B04F4"/>
    <w:rsid w:val="005B15FD"/>
    <w:rsid w:val="005B37C4"/>
    <w:rsid w:val="005B62B0"/>
    <w:rsid w:val="005C144E"/>
    <w:rsid w:val="005D77F5"/>
    <w:rsid w:val="005E2704"/>
    <w:rsid w:val="00620D40"/>
    <w:rsid w:val="00661D1B"/>
    <w:rsid w:val="0066567A"/>
    <w:rsid w:val="006A1F83"/>
    <w:rsid w:val="006A3AE0"/>
    <w:rsid w:val="006A5AB8"/>
    <w:rsid w:val="006C5B84"/>
    <w:rsid w:val="006D1509"/>
    <w:rsid w:val="006D22DA"/>
    <w:rsid w:val="007148AB"/>
    <w:rsid w:val="007171FB"/>
    <w:rsid w:val="007305E3"/>
    <w:rsid w:val="00734942"/>
    <w:rsid w:val="00736E71"/>
    <w:rsid w:val="00737C17"/>
    <w:rsid w:val="007416AE"/>
    <w:rsid w:val="00764363"/>
    <w:rsid w:val="00770E6E"/>
    <w:rsid w:val="00775EC4"/>
    <w:rsid w:val="00781BDF"/>
    <w:rsid w:val="007A74F2"/>
    <w:rsid w:val="007C48DC"/>
    <w:rsid w:val="007D3695"/>
    <w:rsid w:val="007E0BC7"/>
    <w:rsid w:val="007E634E"/>
    <w:rsid w:val="007F0313"/>
    <w:rsid w:val="007F2DA9"/>
    <w:rsid w:val="00817784"/>
    <w:rsid w:val="008271B3"/>
    <w:rsid w:val="008307A2"/>
    <w:rsid w:val="008515DB"/>
    <w:rsid w:val="00851D01"/>
    <w:rsid w:val="008636B9"/>
    <w:rsid w:val="00883666"/>
    <w:rsid w:val="008A406A"/>
    <w:rsid w:val="008A6E7B"/>
    <w:rsid w:val="008B04A9"/>
    <w:rsid w:val="008B4623"/>
    <w:rsid w:val="008E6D69"/>
    <w:rsid w:val="008F1C97"/>
    <w:rsid w:val="008F7A8B"/>
    <w:rsid w:val="009007EE"/>
    <w:rsid w:val="00910E6B"/>
    <w:rsid w:val="00925D0B"/>
    <w:rsid w:val="00934A25"/>
    <w:rsid w:val="0094509D"/>
    <w:rsid w:val="00980CAC"/>
    <w:rsid w:val="00991504"/>
    <w:rsid w:val="009C43A2"/>
    <w:rsid w:val="009E5423"/>
    <w:rsid w:val="00A4428E"/>
    <w:rsid w:val="00A57493"/>
    <w:rsid w:val="00A64073"/>
    <w:rsid w:val="00A85E5F"/>
    <w:rsid w:val="00AD1C77"/>
    <w:rsid w:val="00AE5D59"/>
    <w:rsid w:val="00B12D5B"/>
    <w:rsid w:val="00B26439"/>
    <w:rsid w:val="00B31ACB"/>
    <w:rsid w:val="00B32077"/>
    <w:rsid w:val="00B63138"/>
    <w:rsid w:val="00BD1147"/>
    <w:rsid w:val="00BF0EB8"/>
    <w:rsid w:val="00BF667A"/>
    <w:rsid w:val="00C51A45"/>
    <w:rsid w:val="00C5209F"/>
    <w:rsid w:val="00C60308"/>
    <w:rsid w:val="00C626BF"/>
    <w:rsid w:val="00CA135A"/>
    <w:rsid w:val="00CB4A3D"/>
    <w:rsid w:val="00D13DD8"/>
    <w:rsid w:val="00D75F1B"/>
    <w:rsid w:val="00D92929"/>
    <w:rsid w:val="00D97C3A"/>
    <w:rsid w:val="00DA7536"/>
    <w:rsid w:val="00DD6C3B"/>
    <w:rsid w:val="00DF2E93"/>
    <w:rsid w:val="00E31A0A"/>
    <w:rsid w:val="00E85939"/>
    <w:rsid w:val="00E9208A"/>
    <w:rsid w:val="00E92FA2"/>
    <w:rsid w:val="00EC0408"/>
    <w:rsid w:val="00EE32CE"/>
    <w:rsid w:val="00EF0123"/>
    <w:rsid w:val="00EF645A"/>
    <w:rsid w:val="00F0513F"/>
    <w:rsid w:val="00F23967"/>
    <w:rsid w:val="00F4112D"/>
    <w:rsid w:val="00F45E38"/>
    <w:rsid w:val="00F837B6"/>
    <w:rsid w:val="00FA32B1"/>
    <w:rsid w:val="00FB6F11"/>
    <w:rsid w:val="00FD0AB6"/>
    <w:rsid w:val="00FE6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6293B4B"/>
  <w15:docId w15:val="{DAE2AC49-3D21-465D-8BF5-66BBA0826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5705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8B4623"/>
  </w:style>
  <w:style w:type="character" w:customStyle="1" w:styleId="a4">
    <w:name w:val="日付 (文字)"/>
    <w:basedOn w:val="a0"/>
    <w:link w:val="a3"/>
    <w:uiPriority w:val="99"/>
    <w:semiHidden/>
    <w:rsid w:val="008B4623"/>
  </w:style>
  <w:style w:type="table" w:styleId="a5">
    <w:name w:val="Table Grid"/>
    <w:basedOn w:val="a1"/>
    <w:uiPriority w:val="59"/>
    <w:rsid w:val="00E859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E85939"/>
    <w:rPr>
      <w:color w:val="0000FF" w:themeColor="hyperlink"/>
      <w:u w:val="single"/>
    </w:rPr>
  </w:style>
  <w:style w:type="paragraph" w:styleId="a7">
    <w:name w:val="List Paragraph"/>
    <w:basedOn w:val="a"/>
    <w:uiPriority w:val="34"/>
    <w:qFormat/>
    <w:rsid w:val="00134B7E"/>
    <w:pPr>
      <w:ind w:leftChars="400" w:left="840"/>
    </w:pPr>
  </w:style>
  <w:style w:type="paragraph" w:styleId="a8">
    <w:name w:val="header"/>
    <w:basedOn w:val="a"/>
    <w:link w:val="a9"/>
    <w:uiPriority w:val="99"/>
    <w:unhideWhenUsed/>
    <w:rsid w:val="00486DA5"/>
    <w:pPr>
      <w:tabs>
        <w:tab w:val="center" w:pos="4252"/>
        <w:tab w:val="right" w:pos="8504"/>
      </w:tabs>
      <w:snapToGrid w:val="0"/>
    </w:pPr>
  </w:style>
  <w:style w:type="character" w:customStyle="1" w:styleId="a9">
    <w:name w:val="ヘッダー (文字)"/>
    <w:basedOn w:val="a0"/>
    <w:link w:val="a8"/>
    <w:uiPriority w:val="99"/>
    <w:rsid w:val="00486DA5"/>
  </w:style>
  <w:style w:type="paragraph" w:styleId="aa">
    <w:name w:val="footer"/>
    <w:basedOn w:val="a"/>
    <w:link w:val="ab"/>
    <w:uiPriority w:val="99"/>
    <w:unhideWhenUsed/>
    <w:rsid w:val="00486DA5"/>
    <w:pPr>
      <w:tabs>
        <w:tab w:val="center" w:pos="4252"/>
        <w:tab w:val="right" w:pos="8504"/>
      </w:tabs>
      <w:snapToGrid w:val="0"/>
    </w:pPr>
  </w:style>
  <w:style w:type="character" w:customStyle="1" w:styleId="ab">
    <w:name w:val="フッター (文字)"/>
    <w:basedOn w:val="a0"/>
    <w:link w:val="aa"/>
    <w:uiPriority w:val="99"/>
    <w:rsid w:val="00486DA5"/>
  </w:style>
  <w:style w:type="paragraph" w:styleId="ac">
    <w:name w:val="Balloon Text"/>
    <w:basedOn w:val="a"/>
    <w:link w:val="ad"/>
    <w:uiPriority w:val="99"/>
    <w:semiHidden/>
    <w:unhideWhenUsed/>
    <w:rsid w:val="00486DA5"/>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486DA5"/>
    <w:rPr>
      <w:rFonts w:asciiTheme="majorHAnsi" w:eastAsiaTheme="majorEastAsia" w:hAnsiTheme="majorHAnsi" w:cstheme="majorBidi"/>
      <w:sz w:val="18"/>
      <w:szCs w:val="18"/>
    </w:rPr>
  </w:style>
  <w:style w:type="paragraph" w:styleId="ae">
    <w:name w:val="Note Heading"/>
    <w:basedOn w:val="a"/>
    <w:next w:val="a"/>
    <w:link w:val="af"/>
    <w:uiPriority w:val="99"/>
    <w:unhideWhenUsed/>
    <w:rsid w:val="00D75F1B"/>
    <w:pPr>
      <w:jc w:val="center"/>
    </w:pPr>
  </w:style>
  <w:style w:type="character" w:customStyle="1" w:styleId="af">
    <w:name w:val="記 (文字)"/>
    <w:basedOn w:val="a0"/>
    <w:link w:val="ae"/>
    <w:uiPriority w:val="99"/>
    <w:rsid w:val="00D75F1B"/>
  </w:style>
  <w:style w:type="paragraph" w:styleId="af0">
    <w:name w:val="Closing"/>
    <w:basedOn w:val="a"/>
    <w:link w:val="af1"/>
    <w:uiPriority w:val="99"/>
    <w:unhideWhenUsed/>
    <w:rsid w:val="00D75F1B"/>
    <w:pPr>
      <w:jc w:val="right"/>
    </w:pPr>
  </w:style>
  <w:style w:type="character" w:customStyle="1" w:styleId="af1">
    <w:name w:val="結語 (文字)"/>
    <w:basedOn w:val="a0"/>
    <w:link w:val="af0"/>
    <w:uiPriority w:val="99"/>
    <w:rsid w:val="00D75F1B"/>
  </w:style>
  <w:style w:type="character" w:styleId="af2">
    <w:name w:val="FollowedHyperlink"/>
    <w:basedOn w:val="a0"/>
    <w:uiPriority w:val="99"/>
    <w:semiHidden/>
    <w:unhideWhenUsed/>
    <w:rsid w:val="00EC0408"/>
    <w:rPr>
      <w:color w:val="800080" w:themeColor="followedHyperlink"/>
      <w:u w:val="single"/>
    </w:rPr>
  </w:style>
  <w:style w:type="character" w:styleId="af3">
    <w:name w:val="Unresolved Mention"/>
    <w:basedOn w:val="a0"/>
    <w:uiPriority w:val="99"/>
    <w:semiHidden/>
    <w:unhideWhenUsed/>
    <w:rsid w:val="00135F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324622">
      <w:bodyDiv w:val="1"/>
      <w:marLeft w:val="0"/>
      <w:marRight w:val="0"/>
      <w:marTop w:val="0"/>
      <w:marBottom w:val="0"/>
      <w:divBdr>
        <w:top w:val="none" w:sz="0" w:space="0" w:color="auto"/>
        <w:left w:val="none" w:sz="0" w:space="0" w:color="auto"/>
        <w:bottom w:val="none" w:sz="0" w:space="0" w:color="auto"/>
        <w:right w:val="none" w:sz="0" w:space="0" w:color="auto"/>
      </w:divBdr>
    </w:div>
    <w:div w:id="191112104">
      <w:bodyDiv w:val="1"/>
      <w:marLeft w:val="0"/>
      <w:marRight w:val="0"/>
      <w:marTop w:val="0"/>
      <w:marBottom w:val="0"/>
      <w:divBdr>
        <w:top w:val="none" w:sz="0" w:space="0" w:color="auto"/>
        <w:left w:val="none" w:sz="0" w:space="0" w:color="auto"/>
        <w:bottom w:val="none" w:sz="0" w:space="0" w:color="auto"/>
        <w:right w:val="none" w:sz="0" w:space="0" w:color="auto"/>
      </w:divBdr>
    </w:div>
    <w:div w:id="1679504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lit.go.jp/gobuild/kijun_gyoumusekisankijun.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9BC399-5B27-457B-9ECF-9FF31057B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162</Words>
  <Characters>928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大阪府</Company>
  <LinksUpToDate>false</LinksUpToDate>
  <CharactersWithSpaces>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大阪府</dc:creator>
  <cp:lastModifiedBy>矢野　孝紀</cp:lastModifiedBy>
  <cp:revision>3</cp:revision>
  <cp:lastPrinted>2019-09-18T01:03:00Z</cp:lastPrinted>
  <dcterms:created xsi:type="dcterms:W3CDTF">2020-11-17T02:47:00Z</dcterms:created>
  <dcterms:modified xsi:type="dcterms:W3CDTF">2021-01-06T10:32:00Z</dcterms:modified>
</cp:coreProperties>
</file>