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428409" w14:textId="0E800019" w:rsidR="001C4858" w:rsidRPr="00155F3C" w:rsidRDefault="00084600" w:rsidP="001C4858">
      <w:pPr>
        <w:rPr>
          <w:rFonts w:ascii="Meiryo UI" w:eastAsia="Meiryo UI" w:hAnsi="Meiryo UI"/>
          <w:sz w:val="22"/>
        </w:rPr>
      </w:pPr>
      <w:r w:rsidRPr="00155F3C">
        <w:rPr>
          <w:rFonts w:ascii="Meiryo UI" w:eastAsia="Meiryo UI" w:hAnsi="Meiryo UI" w:hint="eastAsia"/>
          <w:noProof/>
          <w:sz w:val="22"/>
          <w:lang w:val="ja-JP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E678254" wp14:editId="7501E386">
                <wp:simplePos x="0" y="0"/>
                <wp:positionH relativeFrom="margin">
                  <wp:align>right</wp:align>
                </wp:positionH>
                <wp:positionV relativeFrom="paragraph">
                  <wp:posOffset>-758825</wp:posOffset>
                </wp:positionV>
                <wp:extent cx="1009650" cy="349250"/>
                <wp:effectExtent l="0" t="0" r="19050" b="1270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09650" cy="3492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1228FD6" w14:textId="63811AA8" w:rsidR="00084600" w:rsidRPr="00084600" w:rsidRDefault="00084600">
                            <w:pPr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sz w:val="28"/>
                                <w:szCs w:val="32"/>
                              </w:rPr>
                            </w:pPr>
                            <w:r w:rsidRPr="00084600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8"/>
                                <w:szCs w:val="32"/>
                              </w:rPr>
                              <w:t>様式 １７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2E678254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28.3pt;margin-top:-59.75pt;width:79.5pt;height:27.5pt;z-index:251658240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" fillcolor="white [3201]" strokeweight=".5pt">
                <v:textbox>
                  <w:txbxContent>
                    <w:p w14:paraId="61228FD6" w14:textId="63811AA8" w:rsidR="00084600" w:rsidRPr="00084600" w:rsidRDefault="00084600">
                      <w:pPr>
                        <w:rPr>
                          <w:rFonts w:ascii="ＭＳ ゴシック" w:eastAsia="ＭＳ ゴシック" w:hAnsi="ＭＳ ゴシック"/>
                          <w:b/>
                          <w:bCs/>
                          <w:sz w:val="28"/>
                          <w:szCs w:val="32"/>
                        </w:rPr>
                      </w:pPr>
                      <w:r w:rsidRPr="00084600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8"/>
                          <w:szCs w:val="32"/>
                        </w:rPr>
                        <w:t>様式 １７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C4858" w:rsidRPr="00155F3C">
        <w:rPr>
          <w:rFonts w:ascii="Meiryo UI" w:eastAsia="Meiryo UI" w:hAnsi="Meiryo UI" w:hint="eastAsia"/>
          <w:sz w:val="22"/>
        </w:rPr>
        <w:t>評価手順書</w:t>
      </w:r>
    </w:p>
    <w:p w14:paraId="4AD00637" w14:textId="77777777" w:rsidR="001C4858" w:rsidRPr="00155F3C" w:rsidRDefault="001C4858" w:rsidP="001C4858">
      <w:pPr>
        <w:rPr>
          <w:rFonts w:ascii="Meiryo UI" w:eastAsia="Meiryo UI" w:hAnsi="Meiryo UI"/>
          <w:sz w:val="22"/>
        </w:rPr>
      </w:pPr>
    </w:p>
    <w:p w14:paraId="298B479F" w14:textId="1D7DBB54" w:rsidR="000521EC" w:rsidRPr="0066347B" w:rsidRDefault="00EB36F0" w:rsidP="0066347B">
      <w:pPr>
        <w:rPr>
          <w:rFonts w:ascii="Meiryo UI" w:eastAsia="Meiryo UI" w:hAnsi="Meiryo UI"/>
          <w:sz w:val="22"/>
        </w:rPr>
      </w:pPr>
      <w:r>
        <w:rPr>
          <w:rFonts w:ascii="Meiryo UI" w:eastAsia="Meiryo UI" w:hAnsi="Meiryo UI" w:hint="eastAsia"/>
          <w:sz w:val="22"/>
        </w:rPr>
        <w:t>１．</w:t>
      </w:r>
      <w:r w:rsidR="001C4858" w:rsidRPr="0066347B">
        <w:rPr>
          <w:rFonts w:ascii="Meiryo UI" w:eastAsia="Meiryo UI" w:hAnsi="Meiryo UI" w:hint="eastAsia"/>
          <w:sz w:val="22"/>
        </w:rPr>
        <w:t>落札方式及び総合評価点の計算</w:t>
      </w:r>
    </w:p>
    <w:p w14:paraId="5F4757DB" w14:textId="77777777" w:rsidR="001C4858" w:rsidRPr="00155F3C" w:rsidRDefault="000521EC" w:rsidP="000521EC">
      <w:pPr>
        <w:ind w:firstLineChars="100" w:firstLine="220"/>
        <w:rPr>
          <w:rFonts w:ascii="Meiryo UI" w:eastAsia="Meiryo UI" w:hAnsi="Meiryo UI"/>
          <w:sz w:val="22"/>
        </w:rPr>
      </w:pPr>
      <w:r w:rsidRPr="00155F3C">
        <w:rPr>
          <w:rFonts w:ascii="Meiryo UI" w:eastAsia="Meiryo UI" w:hAnsi="Meiryo UI" w:hint="eastAsia"/>
          <w:sz w:val="22"/>
        </w:rPr>
        <w:t>（１）</w:t>
      </w:r>
      <w:r w:rsidR="001C4858" w:rsidRPr="00155F3C">
        <w:rPr>
          <w:rFonts w:ascii="Meiryo UI" w:eastAsia="Meiryo UI" w:hAnsi="Meiryo UI" w:hint="eastAsia"/>
          <w:sz w:val="22"/>
        </w:rPr>
        <w:t>落札方式</w:t>
      </w:r>
    </w:p>
    <w:p w14:paraId="4F025622" w14:textId="13554855" w:rsidR="001C4858" w:rsidRPr="00155F3C" w:rsidRDefault="001C4858" w:rsidP="000521EC">
      <w:pPr>
        <w:tabs>
          <w:tab w:val="left" w:pos="567"/>
        </w:tabs>
        <w:ind w:leftChars="270" w:left="567"/>
        <w:rPr>
          <w:rFonts w:ascii="Meiryo UI" w:eastAsia="Meiryo UI" w:hAnsi="Meiryo UI"/>
          <w:sz w:val="22"/>
        </w:rPr>
      </w:pPr>
      <w:r w:rsidRPr="00155F3C">
        <w:rPr>
          <w:rFonts w:ascii="Meiryo UI" w:eastAsia="Meiryo UI" w:hAnsi="Meiryo UI" w:hint="eastAsia"/>
          <w:sz w:val="22"/>
        </w:rPr>
        <w:t>次の要件を共に満たしている者のうち、（２）総合評価点の計算によって得られた数値の最も高い者を落札</w:t>
      </w:r>
      <w:r w:rsidR="006F280C">
        <w:rPr>
          <w:rFonts w:ascii="Meiryo UI" w:eastAsia="Meiryo UI" w:hAnsi="Meiryo UI" w:hint="eastAsia"/>
          <w:sz w:val="22"/>
        </w:rPr>
        <w:t>候補</w:t>
      </w:r>
      <w:r w:rsidRPr="00155F3C">
        <w:rPr>
          <w:rFonts w:ascii="Meiryo UI" w:eastAsia="Meiryo UI" w:hAnsi="Meiryo UI" w:hint="eastAsia"/>
          <w:sz w:val="22"/>
        </w:rPr>
        <w:t>者とする。</w:t>
      </w:r>
    </w:p>
    <w:p w14:paraId="27AF2D92" w14:textId="77777777" w:rsidR="000521EC" w:rsidRPr="00155F3C" w:rsidRDefault="000521EC" w:rsidP="000521EC">
      <w:pPr>
        <w:ind w:firstLineChars="300" w:firstLine="660"/>
        <w:rPr>
          <w:rFonts w:ascii="Meiryo UI" w:eastAsia="Meiryo UI" w:hAnsi="Meiryo UI"/>
          <w:sz w:val="22"/>
        </w:rPr>
      </w:pPr>
      <w:r w:rsidRPr="00155F3C">
        <w:rPr>
          <w:rFonts w:ascii="Meiryo UI" w:eastAsia="Meiryo UI" w:hAnsi="Meiryo UI" w:hint="eastAsia"/>
          <w:sz w:val="22"/>
        </w:rPr>
        <w:t xml:space="preserve">ア　</w:t>
      </w:r>
      <w:r w:rsidR="001C4858" w:rsidRPr="00155F3C">
        <w:rPr>
          <w:rFonts w:ascii="Meiryo UI" w:eastAsia="Meiryo UI" w:hAnsi="Meiryo UI" w:hint="eastAsia"/>
          <w:sz w:val="22"/>
        </w:rPr>
        <w:t>入札価格が予定価格の範囲内であること。</w:t>
      </w:r>
    </w:p>
    <w:p w14:paraId="0673FE01" w14:textId="13B8FCBF" w:rsidR="000521EC" w:rsidRPr="00155F3C" w:rsidRDefault="000521EC" w:rsidP="00927AAD">
      <w:pPr>
        <w:ind w:leftChars="300" w:left="960" w:hangingChars="150" w:hanging="330"/>
        <w:rPr>
          <w:rFonts w:ascii="Meiryo UI" w:eastAsia="Meiryo UI" w:hAnsi="Meiryo UI"/>
          <w:sz w:val="22"/>
        </w:rPr>
      </w:pPr>
      <w:r w:rsidRPr="00155F3C">
        <w:rPr>
          <w:rFonts w:ascii="Meiryo UI" w:eastAsia="Meiryo UI" w:hAnsi="Meiryo UI" w:hint="eastAsia"/>
          <w:sz w:val="22"/>
        </w:rPr>
        <w:t xml:space="preserve">イ　</w:t>
      </w:r>
      <w:r w:rsidR="001C4858" w:rsidRPr="00155F3C">
        <w:rPr>
          <w:rFonts w:ascii="Meiryo UI" w:eastAsia="Meiryo UI" w:hAnsi="Meiryo UI" w:hint="eastAsia"/>
          <w:sz w:val="22"/>
        </w:rPr>
        <w:t>評価項目一覧の提案要求事項に記載される要件</w:t>
      </w:r>
      <w:r w:rsidR="0009520D" w:rsidRPr="00155F3C">
        <w:rPr>
          <w:rFonts w:ascii="Meiryo UI" w:eastAsia="Meiryo UI" w:hAnsi="Meiryo UI" w:hint="eastAsia"/>
          <w:sz w:val="22"/>
        </w:rPr>
        <w:t>について</w:t>
      </w:r>
      <w:r w:rsidR="001C4858" w:rsidRPr="00155F3C">
        <w:rPr>
          <w:rFonts w:ascii="Meiryo UI" w:eastAsia="Meiryo UI" w:hAnsi="Meiryo UI" w:hint="eastAsia"/>
          <w:sz w:val="22"/>
        </w:rPr>
        <w:t>、全て</w:t>
      </w:r>
      <w:r w:rsidR="0009520D" w:rsidRPr="00155F3C">
        <w:rPr>
          <w:rFonts w:ascii="Meiryo UI" w:eastAsia="Meiryo UI" w:hAnsi="Meiryo UI" w:hint="eastAsia"/>
          <w:sz w:val="22"/>
        </w:rPr>
        <w:t>の項目の</w:t>
      </w:r>
      <w:r w:rsidR="001C4858" w:rsidRPr="00155F3C">
        <w:rPr>
          <w:rFonts w:ascii="Meiryo UI" w:eastAsia="Meiryo UI" w:hAnsi="Meiryo UI" w:hint="eastAsia"/>
          <w:sz w:val="22"/>
        </w:rPr>
        <w:t>提案を提出して</w:t>
      </w:r>
      <w:r w:rsidR="00EB36F0">
        <w:rPr>
          <w:rFonts w:ascii="Meiryo UI" w:eastAsia="Meiryo UI" w:hAnsi="Meiryo UI" w:hint="eastAsia"/>
          <w:sz w:val="22"/>
        </w:rPr>
        <w:t>おり、</w:t>
      </w:r>
      <w:r w:rsidR="00DD22E4">
        <w:rPr>
          <w:rFonts w:ascii="Meiryo UI" w:eastAsia="Meiryo UI" w:hAnsi="Meiryo UI" w:hint="eastAsia"/>
          <w:sz w:val="22"/>
        </w:rPr>
        <w:t>かつ０点の項目がない</w:t>
      </w:r>
      <w:r w:rsidR="001C4858" w:rsidRPr="00155F3C">
        <w:rPr>
          <w:rFonts w:ascii="Meiryo UI" w:eastAsia="Meiryo UI" w:hAnsi="Meiryo UI" w:hint="eastAsia"/>
          <w:sz w:val="22"/>
        </w:rPr>
        <w:t>こと。</w:t>
      </w:r>
    </w:p>
    <w:p w14:paraId="2AE4162D" w14:textId="77777777" w:rsidR="001C4858" w:rsidRPr="00155F3C" w:rsidRDefault="000521EC" w:rsidP="000521EC">
      <w:pPr>
        <w:ind w:firstLineChars="100" w:firstLine="220"/>
        <w:rPr>
          <w:rFonts w:ascii="Meiryo UI" w:eastAsia="Meiryo UI" w:hAnsi="Meiryo UI"/>
          <w:sz w:val="22"/>
        </w:rPr>
      </w:pPr>
      <w:r w:rsidRPr="00155F3C">
        <w:rPr>
          <w:rFonts w:ascii="Meiryo UI" w:eastAsia="Meiryo UI" w:hAnsi="Meiryo UI" w:hint="eastAsia"/>
          <w:sz w:val="22"/>
        </w:rPr>
        <w:t>（２）</w:t>
      </w:r>
      <w:r w:rsidR="001C4858" w:rsidRPr="00155F3C">
        <w:rPr>
          <w:rFonts w:ascii="Meiryo UI" w:eastAsia="Meiryo UI" w:hAnsi="Meiryo UI"/>
          <w:sz w:val="22"/>
        </w:rPr>
        <w:t>総合評価点の計算</w:t>
      </w:r>
    </w:p>
    <w:p w14:paraId="0B337D77" w14:textId="77777777" w:rsidR="001C4858" w:rsidRPr="00155F3C" w:rsidRDefault="001C4858" w:rsidP="000521EC">
      <w:pPr>
        <w:ind w:leftChars="472" w:left="991"/>
        <w:rPr>
          <w:rFonts w:ascii="Meiryo UI" w:eastAsia="Meiryo UI" w:hAnsi="Meiryo UI"/>
          <w:sz w:val="22"/>
          <w:bdr w:val="single" w:sz="4" w:space="0" w:color="auto"/>
        </w:rPr>
      </w:pPr>
      <w:r w:rsidRPr="00155F3C">
        <w:rPr>
          <w:rFonts w:ascii="Meiryo UI" w:eastAsia="Meiryo UI" w:hAnsi="Meiryo UI" w:hint="eastAsia"/>
          <w:sz w:val="22"/>
          <w:bdr w:val="single" w:sz="4" w:space="0" w:color="auto"/>
        </w:rPr>
        <w:t>総合評価点　＝　技術点　＋　価格点</w:t>
      </w:r>
    </w:p>
    <w:p w14:paraId="5160EBC9" w14:textId="1DDECC87" w:rsidR="001C4858" w:rsidRPr="00155F3C" w:rsidRDefault="001C4858" w:rsidP="000521EC">
      <w:pPr>
        <w:ind w:leftChars="472" w:left="991"/>
        <w:rPr>
          <w:rFonts w:ascii="Meiryo UI" w:eastAsia="Meiryo UI" w:hAnsi="Meiryo UI"/>
          <w:sz w:val="22"/>
        </w:rPr>
      </w:pPr>
      <w:r w:rsidRPr="00155F3C">
        <w:rPr>
          <w:rFonts w:ascii="Meiryo UI" w:eastAsia="Meiryo UI" w:hAnsi="Meiryo UI" w:hint="eastAsia"/>
          <w:sz w:val="22"/>
        </w:rPr>
        <w:t>技術点</w:t>
      </w:r>
      <w:r w:rsidR="001E3F2F" w:rsidRPr="00155F3C">
        <w:rPr>
          <w:rFonts w:ascii="Meiryo UI" w:eastAsia="Meiryo UI" w:hAnsi="Meiryo UI" w:hint="eastAsia"/>
          <w:sz w:val="22"/>
        </w:rPr>
        <w:t>・・・・</w:t>
      </w:r>
      <w:r w:rsidR="008C08EA" w:rsidRPr="00155F3C">
        <w:rPr>
          <w:rFonts w:ascii="Meiryo UI" w:eastAsia="Meiryo UI" w:hAnsi="Meiryo UI" w:hint="eastAsia"/>
          <w:sz w:val="22"/>
        </w:rPr>
        <w:t>70</w:t>
      </w:r>
      <w:r w:rsidRPr="00155F3C">
        <w:rPr>
          <w:rFonts w:ascii="Meiryo UI" w:eastAsia="Meiryo UI" w:hAnsi="Meiryo UI" w:hint="eastAsia"/>
          <w:sz w:val="22"/>
        </w:rPr>
        <w:t>点</w:t>
      </w:r>
      <w:r w:rsidR="001E3F2F" w:rsidRPr="00155F3C">
        <w:rPr>
          <w:rFonts w:ascii="Meiryo UI" w:eastAsia="Meiryo UI" w:hAnsi="Meiryo UI" w:hint="eastAsia"/>
          <w:sz w:val="22"/>
        </w:rPr>
        <w:t>満点（技術点の合計）</w:t>
      </w:r>
    </w:p>
    <w:p w14:paraId="0E4268A5" w14:textId="46FCF3EB" w:rsidR="001C4858" w:rsidRPr="00155F3C" w:rsidRDefault="001C4858" w:rsidP="000521EC">
      <w:pPr>
        <w:ind w:leftChars="472" w:left="991"/>
        <w:rPr>
          <w:rFonts w:ascii="Meiryo UI" w:eastAsia="Meiryo UI" w:hAnsi="Meiryo UI"/>
          <w:sz w:val="22"/>
        </w:rPr>
      </w:pPr>
      <w:r w:rsidRPr="00155F3C">
        <w:rPr>
          <w:rFonts w:ascii="Meiryo UI" w:eastAsia="Meiryo UI" w:hAnsi="Meiryo UI" w:hint="eastAsia"/>
          <w:sz w:val="22"/>
        </w:rPr>
        <w:t>価格点</w:t>
      </w:r>
      <w:r w:rsidR="001E3F2F" w:rsidRPr="00155F3C">
        <w:rPr>
          <w:rFonts w:ascii="Meiryo UI" w:eastAsia="Meiryo UI" w:hAnsi="Meiryo UI" w:hint="eastAsia"/>
          <w:sz w:val="22"/>
        </w:rPr>
        <w:t>・・・・30点満点（</w:t>
      </w:r>
      <w:r w:rsidR="009F51EA" w:rsidRPr="00155F3C">
        <w:rPr>
          <w:rFonts w:ascii="Meiryo UI" w:eastAsia="Meiryo UI" w:hAnsi="Meiryo UI" w:hint="eastAsia"/>
          <w:sz w:val="22"/>
        </w:rPr>
        <w:t xml:space="preserve">30点　</w:t>
      </w:r>
      <w:r w:rsidRPr="00155F3C">
        <w:rPr>
          <w:rFonts w:ascii="Meiryo UI" w:eastAsia="Meiryo UI" w:hAnsi="Meiryo UI" w:hint="eastAsia"/>
          <w:sz w:val="22"/>
        </w:rPr>
        <w:t>×　（</w:t>
      </w:r>
      <w:r w:rsidR="009F51EA" w:rsidRPr="00155F3C">
        <w:rPr>
          <w:rFonts w:ascii="Meiryo UI" w:eastAsia="Meiryo UI" w:hAnsi="Meiryo UI" w:hint="eastAsia"/>
          <w:sz w:val="22"/>
        </w:rPr>
        <w:t>入札価格のうち最低価格</w:t>
      </w:r>
      <w:r w:rsidR="00711FEB" w:rsidRPr="00155F3C">
        <w:rPr>
          <w:rFonts w:ascii="Meiryo UI" w:eastAsia="Meiryo UI" w:hAnsi="Meiryo UI" w:hint="eastAsia"/>
          <w:sz w:val="22"/>
        </w:rPr>
        <w:t>／自社の入札</w:t>
      </w:r>
      <w:r w:rsidRPr="00155F3C">
        <w:rPr>
          <w:rFonts w:ascii="Meiryo UI" w:eastAsia="Meiryo UI" w:hAnsi="Meiryo UI" w:hint="eastAsia"/>
          <w:sz w:val="22"/>
        </w:rPr>
        <w:t xml:space="preserve">価格）　</w:t>
      </w:r>
    </w:p>
    <w:p w14:paraId="59899C1E" w14:textId="34DC95FC" w:rsidR="001C4858" w:rsidRPr="00155F3C" w:rsidRDefault="001C4858" w:rsidP="007754B0">
      <w:pPr>
        <w:ind w:leftChars="270" w:left="567"/>
        <w:rPr>
          <w:rFonts w:ascii="Meiryo UI" w:eastAsia="Meiryo UI" w:hAnsi="Meiryo UI"/>
          <w:sz w:val="22"/>
        </w:rPr>
      </w:pPr>
      <w:r w:rsidRPr="00155F3C">
        <w:rPr>
          <w:rFonts w:ascii="Meiryo UI" w:eastAsia="Meiryo UI" w:hAnsi="Meiryo UI"/>
          <w:sz w:val="22"/>
        </w:rPr>
        <w:t xml:space="preserve">  　      </w:t>
      </w:r>
      <w:r w:rsidR="009E0555">
        <w:rPr>
          <w:rFonts w:ascii="Meiryo UI" w:eastAsia="Meiryo UI" w:hAnsi="Meiryo UI" w:hint="eastAsia"/>
          <w:sz w:val="22"/>
        </w:rPr>
        <w:t xml:space="preserve">　　　</w:t>
      </w:r>
      <w:r w:rsidR="00E376E9">
        <w:rPr>
          <w:rFonts w:ascii="Meiryo UI" w:eastAsia="Meiryo UI" w:hAnsi="Meiryo UI" w:hint="eastAsia"/>
          <w:sz w:val="22"/>
        </w:rPr>
        <w:t>（小数第３位切捨て）</w:t>
      </w:r>
    </w:p>
    <w:p w14:paraId="0F370052" w14:textId="77777777" w:rsidR="001C4858" w:rsidRPr="00155F3C" w:rsidRDefault="001C4858" w:rsidP="001C4858">
      <w:pPr>
        <w:rPr>
          <w:rFonts w:ascii="Meiryo UI" w:eastAsia="Meiryo UI" w:hAnsi="Meiryo UI"/>
          <w:sz w:val="22"/>
        </w:rPr>
      </w:pPr>
      <w:r w:rsidRPr="00155F3C">
        <w:rPr>
          <w:rFonts w:ascii="Meiryo UI" w:eastAsia="Meiryo UI" w:hAnsi="Meiryo UI" w:hint="eastAsia"/>
          <w:sz w:val="22"/>
        </w:rPr>
        <w:t>２．提案書等評価の手続</w:t>
      </w:r>
    </w:p>
    <w:p w14:paraId="355DB712" w14:textId="06F3339A" w:rsidR="000C0550" w:rsidRPr="00155F3C" w:rsidRDefault="0036555D" w:rsidP="000C0550">
      <w:pPr>
        <w:ind w:leftChars="200" w:left="420" w:firstLineChars="100" w:firstLine="220"/>
        <w:rPr>
          <w:rFonts w:ascii="Meiryo UI" w:eastAsia="Meiryo UI" w:hAnsi="Meiryo UI"/>
          <w:sz w:val="22"/>
        </w:rPr>
      </w:pPr>
      <w:r w:rsidRPr="00155F3C">
        <w:rPr>
          <w:rFonts w:ascii="Meiryo UI" w:eastAsia="Meiryo UI" w:hAnsi="Meiryo UI" w:hint="eastAsia"/>
          <w:sz w:val="22"/>
        </w:rPr>
        <w:t>外部の評価委員が、提案書</w:t>
      </w:r>
      <w:r w:rsidR="00D06FFB" w:rsidRPr="00155F3C">
        <w:rPr>
          <w:rFonts w:ascii="Meiryo UI" w:eastAsia="Meiryo UI" w:hAnsi="Meiryo UI" w:hint="eastAsia"/>
          <w:sz w:val="22"/>
        </w:rPr>
        <w:t>の</w:t>
      </w:r>
      <w:r w:rsidRPr="00155F3C">
        <w:rPr>
          <w:rFonts w:ascii="Meiryo UI" w:eastAsia="Meiryo UI" w:hAnsi="Meiryo UI" w:hint="eastAsia"/>
          <w:sz w:val="22"/>
        </w:rPr>
        <w:t>技術点の</w:t>
      </w:r>
      <w:r w:rsidR="001C4858" w:rsidRPr="00155F3C">
        <w:rPr>
          <w:rFonts w:ascii="Meiryo UI" w:eastAsia="Meiryo UI" w:hAnsi="Meiryo UI" w:hint="eastAsia"/>
          <w:sz w:val="22"/>
        </w:rPr>
        <w:t>採点を行う。この際、評価項目一覧の提案要求事項のうち評価区分が一項目でも０点となった場合、その入札者を不合格とする。</w:t>
      </w:r>
      <w:r w:rsidR="000C0550" w:rsidRPr="00155F3C">
        <w:rPr>
          <w:rFonts w:ascii="Meiryo UI" w:eastAsia="Meiryo UI" w:hAnsi="Meiryo UI" w:hint="eastAsia"/>
          <w:sz w:val="22"/>
        </w:rPr>
        <w:t>技術点は、各評価委員の</w:t>
      </w:r>
      <w:r w:rsidR="00624215" w:rsidRPr="00155F3C">
        <w:rPr>
          <w:rFonts w:ascii="Meiryo UI" w:eastAsia="Meiryo UI" w:hAnsi="Meiryo UI" w:hint="eastAsia"/>
          <w:sz w:val="22"/>
        </w:rPr>
        <w:t>採点</w:t>
      </w:r>
      <w:r w:rsidR="000C0550" w:rsidRPr="00155F3C">
        <w:rPr>
          <w:rFonts w:ascii="Meiryo UI" w:eastAsia="Meiryo UI" w:hAnsi="Meiryo UI" w:hint="eastAsia"/>
          <w:sz w:val="22"/>
        </w:rPr>
        <w:t>結果の平均（小数第３位切捨て）を技術点とし、</w:t>
      </w:r>
      <w:r w:rsidR="00624215" w:rsidRPr="00155F3C">
        <w:rPr>
          <w:rFonts w:ascii="Meiryo UI" w:eastAsia="Meiryo UI" w:hAnsi="Meiryo UI" w:hint="eastAsia"/>
          <w:sz w:val="22"/>
        </w:rPr>
        <w:t>価格点</w:t>
      </w:r>
      <w:r w:rsidR="000C0550" w:rsidRPr="00155F3C">
        <w:rPr>
          <w:rFonts w:ascii="Meiryo UI" w:eastAsia="Meiryo UI" w:hAnsi="Meiryo UI" w:hint="eastAsia"/>
          <w:sz w:val="22"/>
        </w:rPr>
        <w:t>と合計したものを</w:t>
      </w:r>
      <w:r w:rsidR="00624215" w:rsidRPr="00155F3C">
        <w:rPr>
          <w:rFonts w:ascii="Meiryo UI" w:eastAsia="Meiryo UI" w:hAnsi="Meiryo UI" w:hint="eastAsia"/>
          <w:sz w:val="22"/>
        </w:rPr>
        <w:t>総合評価</w:t>
      </w:r>
      <w:r w:rsidR="000C0550" w:rsidRPr="00155F3C">
        <w:rPr>
          <w:rFonts w:ascii="Meiryo UI" w:eastAsia="Meiryo UI" w:hAnsi="Meiryo UI" w:hint="eastAsia"/>
          <w:sz w:val="22"/>
        </w:rPr>
        <w:t>点とする。</w:t>
      </w:r>
    </w:p>
    <w:p w14:paraId="1074C598" w14:textId="6EDD28ED" w:rsidR="001C4858" w:rsidRPr="00155F3C" w:rsidRDefault="0070414D" w:rsidP="00D06FFB">
      <w:pPr>
        <w:ind w:leftChars="200" w:left="420" w:firstLineChars="100" w:firstLine="220"/>
        <w:rPr>
          <w:rFonts w:ascii="Meiryo UI" w:eastAsia="Meiryo UI" w:hAnsi="Meiryo UI"/>
          <w:sz w:val="22"/>
        </w:rPr>
      </w:pPr>
      <w:r w:rsidRPr="00155F3C">
        <w:rPr>
          <w:rFonts w:ascii="Meiryo UI" w:eastAsia="Meiryo UI" w:hAnsi="Meiryo UI" w:hint="eastAsia"/>
          <w:sz w:val="22"/>
        </w:rPr>
        <w:t>また、</w:t>
      </w:r>
      <w:r w:rsidR="001C4858" w:rsidRPr="00155F3C">
        <w:rPr>
          <w:rFonts w:ascii="Meiryo UI" w:eastAsia="Meiryo UI" w:hAnsi="Meiryo UI" w:hint="eastAsia"/>
          <w:sz w:val="22"/>
        </w:rPr>
        <w:t>評価</w:t>
      </w:r>
      <w:r w:rsidR="00164FBB" w:rsidRPr="00155F3C">
        <w:rPr>
          <w:rFonts w:ascii="Meiryo UI" w:eastAsia="Meiryo UI" w:hAnsi="Meiryo UI" w:hint="eastAsia"/>
          <w:sz w:val="22"/>
        </w:rPr>
        <w:t>委員会を開催し、</w:t>
      </w:r>
      <w:r w:rsidR="009C65DD" w:rsidRPr="00155F3C">
        <w:rPr>
          <w:rFonts w:ascii="Meiryo UI" w:eastAsia="Meiryo UI" w:hAnsi="Meiryo UI" w:hint="eastAsia"/>
          <w:sz w:val="22"/>
        </w:rPr>
        <w:t>提案書の</w:t>
      </w:r>
      <w:r w:rsidR="00211F2B" w:rsidRPr="00155F3C">
        <w:rPr>
          <w:rFonts w:ascii="Meiryo UI" w:eastAsia="Meiryo UI" w:hAnsi="Meiryo UI" w:hint="eastAsia"/>
          <w:sz w:val="22"/>
        </w:rPr>
        <w:t>各評価委員の</w:t>
      </w:r>
      <w:r w:rsidR="005C1A69" w:rsidRPr="00155F3C">
        <w:rPr>
          <w:rFonts w:ascii="Meiryo UI" w:eastAsia="Meiryo UI" w:hAnsi="Meiryo UI" w:hint="eastAsia"/>
          <w:sz w:val="22"/>
        </w:rPr>
        <w:t>採点内容</w:t>
      </w:r>
      <w:r w:rsidR="000A1BC3" w:rsidRPr="00155F3C">
        <w:rPr>
          <w:rFonts w:ascii="Meiryo UI" w:eastAsia="Meiryo UI" w:hAnsi="Meiryo UI" w:hint="eastAsia"/>
          <w:sz w:val="22"/>
        </w:rPr>
        <w:t>の確認、総合評価点による</w:t>
      </w:r>
      <w:r w:rsidR="00C74A23" w:rsidRPr="00155F3C">
        <w:rPr>
          <w:rFonts w:ascii="Meiryo UI" w:eastAsia="Meiryo UI" w:hAnsi="Meiryo UI" w:hint="eastAsia"/>
          <w:sz w:val="22"/>
        </w:rPr>
        <w:t>落札</w:t>
      </w:r>
      <w:r w:rsidR="00FB140B">
        <w:rPr>
          <w:rFonts w:ascii="Meiryo UI" w:eastAsia="Meiryo UI" w:hAnsi="Meiryo UI" w:hint="eastAsia"/>
          <w:sz w:val="22"/>
        </w:rPr>
        <w:t>候補</w:t>
      </w:r>
      <w:r w:rsidR="001C4858" w:rsidRPr="00155F3C">
        <w:rPr>
          <w:rFonts w:ascii="Meiryo UI" w:eastAsia="Meiryo UI" w:hAnsi="Meiryo UI" w:hint="eastAsia"/>
          <w:sz w:val="22"/>
        </w:rPr>
        <w:t>者の</w:t>
      </w:r>
      <w:r w:rsidR="00C74A23" w:rsidRPr="00155F3C">
        <w:rPr>
          <w:rFonts w:ascii="Meiryo UI" w:eastAsia="Meiryo UI" w:hAnsi="Meiryo UI" w:hint="eastAsia"/>
          <w:sz w:val="22"/>
        </w:rPr>
        <w:t>確認を</w:t>
      </w:r>
      <w:r w:rsidR="00955796">
        <w:rPr>
          <w:rFonts w:ascii="Meiryo UI" w:eastAsia="Meiryo UI" w:hAnsi="Meiryo UI" w:hint="eastAsia"/>
          <w:sz w:val="22"/>
        </w:rPr>
        <w:t>行う</w:t>
      </w:r>
      <w:r w:rsidR="00C74A23" w:rsidRPr="00155F3C">
        <w:rPr>
          <w:rFonts w:ascii="Meiryo UI" w:eastAsia="Meiryo UI" w:hAnsi="Meiryo UI" w:hint="eastAsia"/>
          <w:sz w:val="22"/>
        </w:rPr>
        <w:t>。</w:t>
      </w:r>
    </w:p>
    <w:p w14:paraId="6ACD0972" w14:textId="77777777" w:rsidR="001C4858" w:rsidRPr="00155F3C" w:rsidRDefault="001C4858" w:rsidP="001C4858">
      <w:pPr>
        <w:rPr>
          <w:rFonts w:ascii="Meiryo UI" w:eastAsia="Meiryo UI" w:hAnsi="Meiryo UI"/>
          <w:sz w:val="22"/>
        </w:rPr>
      </w:pPr>
    </w:p>
    <w:p w14:paraId="56F04137" w14:textId="77777777" w:rsidR="001C4858" w:rsidRPr="00155F3C" w:rsidRDefault="001C4858" w:rsidP="001C4858">
      <w:pPr>
        <w:rPr>
          <w:rFonts w:ascii="Meiryo UI" w:eastAsia="Meiryo UI" w:hAnsi="Meiryo UI"/>
          <w:sz w:val="22"/>
        </w:rPr>
      </w:pPr>
      <w:r w:rsidRPr="00155F3C">
        <w:rPr>
          <w:rFonts w:ascii="Meiryo UI" w:eastAsia="Meiryo UI" w:hAnsi="Meiryo UI" w:hint="eastAsia"/>
          <w:sz w:val="22"/>
        </w:rPr>
        <w:t>３．技術点の評価方法</w:t>
      </w:r>
    </w:p>
    <w:p w14:paraId="5A02BCE9" w14:textId="77777777" w:rsidR="001C4858" w:rsidRPr="00155F3C" w:rsidRDefault="001C4858" w:rsidP="002B2A0E">
      <w:pPr>
        <w:ind w:leftChars="67" w:left="141"/>
        <w:rPr>
          <w:rFonts w:ascii="Meiryo UI" w:eastAsia="Meiryo UI" w:hAnsi="Meiryo UI"/>
          <w:sz w:val="22"/>
        </w:rPr>
      </w:pPr>
      <w:r w:rsidRPr="00155F3C">
        <w:rPr>
          <w:rFonts w:ascii="Meiryo UI" w:eastAsia="Meiryo UI" w:hAnsi="Meiryo UI" w:hint="eastAsia"/>
          <w:sz w:val="22"/>
        </w:rPr>
        <w:t>（１）技術点の得点配分</w:t>
      </w:r>
    </w:p>
    <w:p w14:paraId="36161FFF" w14:textId="64A58387" w:rsidR="001C4858" w:rsidRPr="00155F3C" w:rsidRDefault="001C4858" w:rsidP="00623465">
      <w:pPr>
        <w:ind w:leftChars="300" w:left="630" w:firstLineChars="100" w:firstLine="220"/>
        <w:rPr>
          <w:rFonts w:ascii="Meiryo UI" w:eastAsia="Meiryo UI" w:hAnsi="Meiryo UI"/>
          <w:sz w:val="22"/>
        </w:rPr>
      </w:pPr>
      <w:r w:rsidRPr="00155F3C">
        <w:rPr>
          <w:rFonts w:ascii="Meiryo UI" w:eastAsia="Meiryo UI" w:hAnsi="Meiryo UI" w:hint="eastAsia"/>
          <w:sz w:val="22"/>
        </w:rPr>
        <w:t>技術点の</w:t>
      </w:r>
      <w:r w:rsidR="00E218A6" w:rsidRPr="00155F3C">
        <w:rPr>
          <w:rFonts w:ascii="Meiryo UI" w:eastAsia="Meiryo UI" w:hAnsi="Meiryo UI" w:hint="eastAsia"/>
          <w:sz w:val="22"/>
        </w:rPr>
        <w:t>配点</w:t>
      </w:r>
      <w:r w:rsidRPr="00155F3C">
        <w:rPr>
          <w:rFonts w:ascii="Meiryo UI" w:eastAsia="Meiryo UI" w:hAnsi="Meiryo UI" w:hint="eastAsia"/>
          <w:sz w:val="22"/>
        </w:rPr>
        <w:t>は</w:t>
      </w:r>
      <w:r w:rsidR="0007719F" w:rsidRPr="00155F3C">
        <w:rPr>
          <w:rFonts w:ascii="Meiryo UI" w:eastAsia="Meiryo UI" w:hAnsi="Meiryo UI" w:hint="eastAsia"/>
          <w:sz w:val="22"/>
        </w:rPr>
        <w:t>、「</w:t>
      </w:r>
      <w:r w:rsidR="00E218A6" w:rsidRPr="00155F3C">
        <w:rPr>
          <w:rFonts w:ascii="Meiryo UI" w:eastAsia="Meiryo UI" w:hAnsi="Meiryo UI" w:hint="eastAsia"/>
          <w:sz w:val="22"/>
        </w:rPr>
        <w:t xml:space="preserve">様式１６　</w:t>
      </w:r>
      <w:r w:rsidRPr="00155F3C">
        <w:rPr>
          <w:rFonts w:ascii="Meiryo UI" w:eastAsia="Meiryo UI" w:hAnsi="Meiryo UI" w:hint="eastAsia"/>
          <w:sz w:val="22"/>
        </w:rPr>
        <w:t>評価項目一覧</w:t>
      </w:r>
      <w:r w:rsidR="0007719F" w:rsidRPr="00155F3C">
        <w:rPr>
          <w:rFonts w:ascii="Meiryo UI" w:eastAsia="Meiryo UI" w:hAnsi="Meiryo UI" w:hint="eastAsia"/>
          <w:sz w:val="22"/>
        </w:rPr>
        <w:t>」</w:t>
      </w:r>
      <w:r w:rsidRPr="00155F3C">
        <w:rPr>
          <w:rFonts w:ascii="Meiryo UI" w:eastAsia="Meiryo UI" w:hAnsi="Meiryo UI" w:hint="eastAsia"/>
          <w:sz w:val="22"/>
        </w:rPr>
        <w:t>の配</w:t>
      </w:r>
      <w:r w:rsidR="00E700E8" w:rsidRPr="00155F3C">
        <w:rPr>
          <w:rFonts w:ascii="Meiryo UI" w:eastAsia="Meiryo UI" w:hAnsi="Meiryo UI" w:hint="eastAsia"/>
          <w:sz w:val="22"/>
        </w:rPr>
        <w:t>点</w:t>
      </w:r>
      <w:r w:rsidRPr="00155F3C">
        <w:rPr>
          <w:rFonts w:ascii="Meiryo UI" w:eastAsia="Meiryo UI" w:hAnsi="Meiryo UI" w:hint="eastAsia"/>
          <w:sz w:val="22"/>
        </w:rPr>
        <w:t>欄に記載のとおり。</w:t>
      </w:r>
    </w:p>
    <w:p w14:paraId="09D63BF4" w14:textId="462A09C6" w:rsidR="001C4858" w:rsidRPr="00155F3C" w:rsidRDefault="001C4858" w:rsidP="002B2A0E">
      <w:pPr>
        <w:ind w:leftChars="67" w:left="141"/>
        <w:rPr>
          <w:rFonts w:ascii="Meiryo UI" w:eastAsia="Meiryo UI" w:hAnsi="Meiryo UI"/>
          <w:sz w:val="22"/>
        </w:rPr>
      </w:pPr>
      <w:r w:rsidRPr="00155F3C">
        <w:rPr>
          <w:rFonts w:ascii="Meiryo UI" w:eastAsia="Meiryo UI" w:hAnsi="Meiryo UI" w:hint="eastAsia"/>
          <w:sz w:val="22"/>
        </w:rPr>
        <w:t>（２）</w:t>
      </w:r>
      <w:r w:rsidR="003A6DA5" w:rsidRPr="00155F3C">
        <w:rPr>
          <w:rFonts w:ascii="Meiryo UI" w:eastAsia="Meiryo UI" w:hAnsi="Meiryo UI" w:hint="eastAsia"/>
          <w:sz w:val="22"/>
        </w:rPr>
        <w:t>技術</w:t>
      </w:r>
      <w:r w:rsidRPr="00155F3C">
        <w:rPr>
          <w:rFonts w:ascii="Meiryo UI" w:eastAsia="Meiryo UI" w:hAnsi="Meiryo UI" w:hint="eastAsia"/>
          <w:sz w:val="22"/>
        </w:rPr>
        <w:t>点評価</w:t>
      </w:r>
    </w:p>
    <w:p w14:paraId="7AC6A999" w14:textId="48D365BB" w:rsidR="001C4858" w:rsidRPr="00155F3C" w:rsidRDefault="001C4858" w:rsidP="002B2A0E">
      <w:pPr>
        <w:ind w:leftChars="337" w:left="708"/>
        <w:rPr>
          <w:rFonts w:ascii="Meiryo UI" w:eastAsia="Meiryo UI" w:hAnsi="Meiryo UI"/>
          <w:sz w:val="22"/>
        </w:rPr>
      </w:pPr>
      <w:r w:rsidRPr="00155F3C">
        <w:rPr>
          <w:rFonts w:ascii="Meiryo UI" w:eastAsia="Meiryo UI" w:hAnsi="Meiryo UI" w:hint="eastAsia"/>
          <w:sz w:val="22"/>
        </w:rPr>
        <w:t xml:space="preserve">　</w:t>
      </w:r>
      <w:r w:rsidR="003A6DA5" w:rsidRPr="00155F3C">
        <w:rPr>
          <w:rFonts w:ascii="Meiryo UI" w:eastAsia="Meiryo UI" w:hAnsi="Meiryo UI" w:hint="eastAsia"/>
          <w:sz w:val="22"/>
        </w:rPr>
        <w:t>技術</w:t>
      </w:r>
      <w:r w:rsidRPr="00155F3C">
        <w:rPr>
          <w:rFonts w:ascii="Meiryo UI" w:eastAsia="Meiryo UI" w:hAnsi="Meiryo UI" w:hint="eastAsia"/>
          <w:sz w:val="22"/>
        </w:rPr>
        <w:t>点は、</w:t>
      </w:r>
      <w:r w:rsidR="003A6DA5" w:rsidRPr="00155F3C">
        <w:rPr>
          <w:rFonts w:ascii="Meiryo UI" w:eastAsia="Meiryo UI" w:hAnsi="Meiryo UI" w:hint="eastAsia"/>
          <w:sz w:val="22"/>
        </w:rPr>
        <w:t>協会で委嘱する外部</w:t>
      </w:r>
      <w:r w:rsidR="004E275C" w:rsidRPr="00155F3C">
        <w:rPr>
          <w:rFonts w:ascii="Meiryo UI" w:eastAsia="Meiryo UI" w:hAnsi="Meiryo UI" w:hint="eastAsia"/>
          <w:sz w:val="22"/>
        </w:rPr>
        <w:t>の評価委員によって採点される</w:t>
      </w:r>
      <w:r w:rsidRPr="00155F3C">
        <w:rPr>
          <w:rFonts w:ascii="Meiryo UI" w:eastAsia="Meiryo UI" w:hAnsi="Meiryo UI" w:hint="eastAsia"/>
          <w:sz w:val="22"/>
        </w:rPr>
        <w:t>。評価の際には</w:t>
      </w:r>
      <w:r w:rsidR="004E275C" w:rsidRPr="00155F3C">
        <w:rPr>
          <w:rFonts w:ascii="Meiryo UI" w:eastAsia="Meiryo UI" w:hAnsi="Meiryo UI" w:hint="eastAsia"/>
          <w:sz w:val="22"/>
        </w:rPr>
        <w:t>、</w:t>
      </w:r>
      <w:r w:rsidRPr="00155F3C">
        <w:rPr>
          <w:rFonts w:ascii="Meiryo UI" w:eastAsia="Meiryo UI" w:hAnsi="Meiryo UI" w:hint="eastAsia"/>
          <w:sz w:val="22"/>
        </w:rPr>
        <w:t>提案要求事項の</w:t>
      </w:r>
      <w:r w:rsidR="00A02EE0" w:rsidRPr="00155F3C">
        <w:rPr>
          <w:rFonts w:ascii="Meiryo UI" w:eastAsia="Meiryo UI" w:hAnsi="Meiryo UI" w:hint="eastAsia"/>
          <w:sz w:val="22"/>
        </w:rPr>
        <w:t>各</w:t>
      </w:r>
      <w:r w:rsidRPr="00155F3C">
        <w:rPr>
          <w:rFonts w:ascii="Meiryo UI" w:eastAsia="Meiryo UI" w:hAnsi="Meiryo UI" w:hint="eastAsia"/>
          <w:sz w:val="22"/>
        </w:rPr>
        <w:t>要件</w:t>
      </w:r>
      <w:r w:rsidR="00A02EE0" w:rsidRPr="00155F3C">
        <w:rPr>
          <w:rFonts w:ascii="Meiryo UI" w:eastAsia="Meiryo UI" w:hAnsi="Meiryo UI" w:hint="eastAsia"/>
          <w:sz w:val="22"/>
        </w:rPr>
        <w:t>に</w:t>
      </w:r>
      <w:r w:rsidRPr="00155F3C">
        <w:rPr>
          <w:rFonts w:ascii="Meiryo UI" w:eastAsia="Meiryo UI" w:hAnsi="Meiryo UI" w:hint="eastAsia"/>
          <w:sz w:val="22"/>
        </w:rPr>
        <w:t>配分された点数が与えられ、</w:t>
      </w:r>
      <w:r w:rsidR="006F1C28" w:rsidRPr="00155F3C">
        <w:rPr>
          <w:rFonts w:ascii="Meiryo UI" w:eastAsia="Meiryo UI" w:hAnsi="Meiryo UI" w:hint="eastAsia"/>
          <w:sz w:val="22"/>
        </w:rPr>
        <w:t>提案内容</w:t>
      </w:r>
      <w:r w:rsidR="0035012D" w:rsidRPr="00155F3C">
        <w:rPr>
          <w:rFonts w:ascii="Meiryo UI" w:eastAsia="Meiryo UI" w:hAnsi="Meiryo UI" w:hint="eastAsia"/>
          <w:sz w:val="22"/>
        </w:rPr>
        <w:t>の評価が著しく低い</w:t>
      </w:r>
      <w:r w:rsidRPr="00155F3C">
        <w:rPr>
          <w:rFonts w:ascii="Meiryo UI" w:eastAsia="Meiryo UI" w:hAnsi="Meiryo UI" w:hint="eastAsia"/>
          <w:sz w:val="22"/>
        </w:rPr>
        <w:t>場合は０点となる。</w:t>
      </w:r>
    </w:p>
    <w:p w14:paraId="5EDF414E" w14:textId="77777777" w:rsidR="00686F3B" w:rsidRPr="00155F3C" w:rsidRDefault="00686F3B" w:rsidP="002B2A0E">
      <w:pPr>
        <w:ind w:leftChars="270" w:left="567"/>
        <w:rPr>
          <w:rFonts w:ascii="Meiryo UI" w:eastAsia="Meiryo UI" w:hAnsi="Meiryo UI"/>
          <w:sz w:val="22"/>
        </w:rPr>
      </w:pPr>
    </w:p>
    <w:p w14:paraId="35D92E5E" w14:textId="77777777" w:rsidR="00686F3B" w:rsidRPr="00155F3C" w:rsidRDefault="00686F3B" w:rsidP="00686F3B">
      <w:pPr>
        <w:ind w:leftChars="270" w:left="567"/>
        <w:jc w:val="right"/>
        <w:rPr>
          <w:rFonts w:ascii="Meiryo UI" w:eastAsia="Meiryo UI" w:hAnsi="Meiryo UI"/>
          <w:sz w:val="22"/>
        </w:rPr>
      </w:pPr>
      <w:r w:rsidRPr="00155F3C">
        <w:rPr>
          <w:rFonts w:ascii="Meiryo UI" w:eastAsia="Meiryo UI" w:hAnsi="Meiryo UI" w:hint="eastAsia"/>
          <w:sz w:val="22"/>
        </w:rPr>
        <w:t>以上</w:t>
      </w:r>
    </w:p>
    <w:sectPr w:rsidR="00686F3B" w:rsidRPr="00155F3C" w:rsidSect="009E33D3">
      <w:pgSz w:w="11906" w:h="16838" w:code="9"/>
      <w:pgMar w:top="1985" w:right="1701" w:bottom="1701" w:left="1701" w:header="851" w:footer="992" w:gutter="0"/>
      <w:cols w:space="425"/>
      <w:docGrid w:linePitch="313" w:charSpace="-34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21A096" w14:textId="77777777" w:rsidR="009E33D3" w:rsidRDefault="009E33D3" w:rsidP="00927AAD">
      <w:r>
        <w:separator/>
      </w:r>
    </w:p>
  </w:endnote>
  <w:endnote w:type="continuationSeparator" w:id="0">
    <w:p w14:paraId="316361BD" w14:textId="77777777" w:rsidR="009E33D3" w:rsidRDefault="009E33D3" w:rsidP="00927AAD">
      <w:r>
        <w:continuationSeparator/>
      </w:r>
    </w:p>
  </w:endnote>
  <w:endnote w:type="continuationNotice" w:id="1">
    <w:p w14:paraId="1A63A39F" w14:textId="77777777" w:rsidR="009E33D3" w:rsidRDefault="009E33D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Meiryo UI">
    <w:altName w:val="Yu Gothic"/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14F2F4" w14:textId="77777777" w:rsidR="009E33D3" w:rsidRDefault="009E33D3" w:rsidP="00927AAD">
      <w:r>
        <w:separator/>
      </w:r>
    </w:p>
  </w:footnote>
  <w:footnote w:type="continuationSeparator" w:id="0">
    <w:p w14:paraId="5CFE09E6" w14:textId="77777777" w:rsidR="009E33D3" w:rsidRDefault="009E33D3" w:rsidP="00927AAD">
      <w:r>
        <w:continuationSeparator/>
      </w:r>
    </w:p>
  </w:footnote>
  <w:footnote w:type="continuationNotice" w:id="1">
    <w:p w14:paraId="4AEA95A7" w14:textId="77777777" w:rsidR="009E33D3" w:rsidRDefault="009E33D3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9A77A5"/>
    <w:multiLevelType w:val="multilevel"/>
    <w:tmpl w:val="EC727334"/>
    <w:numStyleLink w:val="1"/>
  </w:abstractNum>
  <w:abstractNum w:abstractNumId="1" w15:restartNumberingAfterBreak="0">
    <w:nsid w:val="294167F0"/>
    <w:multiLevelType w:val="multilevel"/>
    <w:tmpl w:val="EC727334"/>
    <w:styleLink w:val="1"/>
    <w:lvl w:ilvl="0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>
      <w:start w:val="1"/>
      <w:numFmt w:val="decimalFullWidth"/>
      <w:lvlText w:val="(%2)"/>
      <w:lvlJc w:val="left"/>
      <w:pPr>
        <w:ind w:left="840" w:hanging="420"/>
      </w:pPr>
      <w:rPr>
        <w:rFonts w:hint="eastAsia"/>
      </w:rPr>
    </w:lvl>
    <w:lvl w:ilvl="2">
      <w:start w:val="1"/>
      <w:numFmt w:val="aiueoFullWidth"/>
      <w:lvlText w:val="%3"/>
      <w:lvlJc w:val="left"/>
      <w:pPr>
        <w:ind w:left="1260" w:hanging="420"/>
      </w:pPr>
      <w:rPr>
        <w:rFonts w:hint="eastAsia"/>
      </w:rPr>
    </w:lvl>
    <w:lvl w:ilvl="3">
      <w:start w:val="1"/>
      <w:numFmt w:val="decimalEnclosedCircle"/>
      <w:lvlText w:val="%4."/>
      <w:lvlJc w:val="left"/>
      <w:pPr>
        <w:ind w:left="168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ind w:left="2100" w:hanging="420"/>
      </w:pPr>
    </w:lvl>
    <w:lvl w:ilvl="5">
      <w:start w:val="1"/>
      <w:numFmt w:val="decimalEnclosedCircle"/>
      <w:lvlText w:val="%6"/>
      <w:lvlJc w:val="lef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aiueoFullWidth"/>
      <w:lvlText w:val="(%8)"/>
      <w:lvlJc w:val="left"/>
      <w:pPr>
        <w:ind w:left="3360" w:hanging="420"/>
      </w:pPr>
    </w:lvl>
    <w:lvl w:ilvl="8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2E9838C6"/>
    <w:multiLevelType w:val="multilevel"/>
    <w:tmpl w:val="EC727334"/>
    <w:numStyleLink w:val="1"/>
  </w:abstractNum>
  <w:abstractNum w:abstractNumId="3" w15:restartNumberingAfterBreak="0">
    <w:nsid w:val="47BD5B1E"/>
    <w:multiLevelType w:val="hybridMultilevel"/>
    <w:tmpl w:val="0572328A"/>
    <w:lvl w:ilvl="0" w:tplc="F27E8D24">
      <w:start w:val="1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5488249B"/>
    <w:multiLevelType w:val="hybridMultilevel"/>
    <w:tmpl w:val="21B2176E"/>
    <w:lvl w:ilvl="0" w:tplc="0409000F">
      <w:start w:val="1"/>
      <w:numFmt w:val="decimal"/>
      <w:lvlText w:val="%1."/>
      <w:lvlJc w:val="left"/>
      <w:pPr>
        <w:ind w:left="1050" w:hanging="420"/>
      </w:p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5" w15:restartNumberingAfterBreak="0">
    <w:nsid w:val="5A0E0AC7"/>
    <w:multiLevelType w:val="multilevel"/>
    <w:tmpl w:val="EC727334"/>
    <w:lvl w:ilvl="0">
      <w:start w:val="1"/>
      <w:numFmt w:val="decimalFullWidth"/>
      <w:lvlText w:val="%1．"/>
      <w:lvlJc w:val="left"/>
      <w:pPr>
        <w:ind w:left="1260" w:hanging="420"/>
      </w:pPr>
      <w:rPr>
        <w:rFonts w:hint="default"/>
      </w:rPr>
    </w:lvl>
    <w:lvl w:ilvl="1">
      <w:start w:val="1"/>
      <w:numFmt w:val="decimalFullWidth"/>
      <w:lvlText w:val="(%2)"/>
      <w:lvlJc w:val="left"/>
      <w:pPr>
        <w:ind w:left="1680" w:hanging="420"/>
      </w:pPr>
      <w:rPr>
        <w:rFonts w:hint="eastAsia"/>
      </w:rPr>
    </w:lvl>
    <w:lvl w:ilvl="2">
      <w:start w:val="1"/>
      <w:numFmt w:val="aiueoFullWidth"/>
      <w:lvlText w:val="%3"/>
      <w:lvlJc w:val="left"/>
      <w:pPr>
        <w:ind w:left="2100" w:hanging="420"/>
      </w:pPr>
      <w:rPr>
        <w:rFonts w:hint="eastAsia"/>
      </w:rPr>
    </w:lvl>
    <w:lvl w:ilvl="3">
      <w:start w:val="1"/>
      <w:numFmt w:val="decimalEnclosedCircle"/>
      <w:lvlText w:val="%4."/>
      <w:lvlJc w:val="left"/>
      <w:pPr>
        <w:ind w:left="252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ind w:left="2940" w:hanging="420"/>
      </w:pPr>
    </w:lvl>
    <w:lvl w:ilvl="5">
      <w:start w:val="1"/>
      <w:numFmt w:val="decimalEnclosedCircle"/>
      <w:lvlText w:val="%6"/>
      <w:lvlJc w:val="left"/>
      <w:pPr>
        <w:ind w:left="3360" w:hanging="420"/>
      </w:pPr>
    </w:lvl>
    <w:lvl w:ilvl="6">
      <w:start w:val="1"/>
      <w:numFmt w:val="decimal"/>
      <w:lvlText w:val="%7."/>
      <w:lvlJc w:val="left"/>
      <w:pPr>
        <w:ind w:left="3780" w:hanging="420"/>
      </w:pPr>
    </w:lvl>
    <w:lvl w:ilvl="7">
      <w:start w:val="1"/>
      <w:numFmt w:val="aiueoFullWidth"/>
      <w:lvlText w:val="(%8)"/>
      <w:lvlJc w:val="left"/>
      <w:pPr>
        <w:ind w:left="4200" w:hanging="420"/>
      </w:pPr>
    </w:lvl>
    <w:lvl w:ilvl="8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6" w15:restartNumberingAfterBreak="0">
    <w:nsid w:val="5A361226"/>
    <w:multiLevelType w:val="hybridMultilevel"/>
    <w:tmpl w:val="E1FACD8A"/>
    <w:lvl w:ilvl="0" w:tplc="0409000F">
      <w:start w:val="1"/>
      <w:numFmt w:val="decimal"/>
      <w:lvlText w:val="%1."/>
      <w:lvlJc w:val="left"/>
      <w:pPr>
        <w:ind w:left="1050" w:hanging="420"/>
      </w:p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num w:numId="1" w16cid:durableId="1983340575">
    <w:abstractNumId w:val="1"/>
  </w:num>
  <w:num w:numId="2" w16cid:durableId="853420023">
    <w:abstractNumId w:val="2"/>
  </w:num>
  <w:num w:numId="3" w16cid:durableId="1245652937">
    <w:abstractNumId w:val="3"/>
  </w:num>
  <w:num w:numId="4" w16cid:durableId="1156721215">
    <w:abstractNumId w:val="0"/>
  </w:num>
  <w:num w:numId="5" w16cid:durableId="176504309">
    <w:abstractNumId w:val="5"/>
  </w:num>
  <w:num w:numId="6" w16cid:durableId="751465179">
    <w:abstractNumId w:val="4"/>
  </w:num>
  <w:num w:numId="7" w16cid:durableId="77224000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1"/>
  <w:bordersDoNotSurroundHeader/>
  <w:bordersDoNotSurroundFooter/>
  <w:proofState w:spelling="clean"/>
  <w:defaultTabStop w:val="840"/>
  <w:drawingGridHorizontalSpacing w:val="193"/>
  <w:drawingGridVerticalSpacing w:val="313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4858"/>
    <w:rsid w:val="00014E87"/>
    <w:rsid w:val="00022FEC"/>
    <w:rsid w:val="000521EC"/>
    <w:rsid w:val="0007719F"/>
    <w:rsid w:val="00084600"/>
    <w:rsid w:val="0009520D"/>
    <w:rsid w:val="000A1BC3"/>
    <w:rsid w:val="000C0550"/>
    <w:rsid w:val="00155F3C"/>
    <w:rsid w:val="00164FBB"/>
    <w:rsid w:val="001C4858"/>
    <w:rsid w:val="001D287E"/>
    <w:rsid w:val="001E3F2F"/>
    <w:rsid w:val="00211F2B"/>
    <w:rsid w:val="0025097E"/>
    <w:rsid w:val="0027439E"/>
    <w:rsid w:val="002B2A0E"/>
    <w:rsid w:val="002E13FE"/>
    <w:rsid w:val="0035012D"/>
    <w:rsid w:val="0036555D"/>
    <w:rsid w:val="003A6DA5"/>
    <w:rsid w:val="004E275C"/>
    <w:rsid w:val="004E6D5C"/>
    <w:rsid w:val="005C1A69"/>
    <w:rsid w:val="00623465"/>
    <w:rsid w:val="00624215"/>
    <w:rsid w:val="0066347B"/>
    <w:rsid w:val="006729A0"/>
    <w:rsid w:val="00686F3B"/>
    <w:rsid w:val="006B2D06"/>
    <w:rsid w:val="006F1C28"/>
    <w:rsid w:val="006F280C"/>
    <w:rsid w:val="00700645"/>
    <w:rsid w:val="0070414D"/>
    <w:rsid w:val="00711FEB"/>
    <w:rsid w:val="00750337"/>
    <w:rsid w:val="007754B0"/>
    <w:rsid w:val="00801F77"/>
    <w:rsid w:val="00817D6D"/>
    <w:rsid w:val="008B3414"/>
    <w:rsid w:val="008C08EA"/>
    <w:rsid w:val="008C74C1"/>
    <w:rsid w:val="00924FC2"/>
    <w:rsid w:val="00927AAD"/>
    <w:rsid w:val="00955796"/>
    <w:rsid w:val="009C65DD"/>
    <w:rsid w:val="009E0555"/>
    <w:rsid w:val="009E33D3"/>
    <w:rsid w:val="009F51EA"/>
    <w:rsid w:val="00A02EE0"/>
    <w:rsid w:val="00A24DC2"/>
    <w:rsid w:val="00A351D4"/>
    <w:rsid w:val="00A71B61"/>
    <w:rsid w:val="00A91A21"/>
    <w:rsid w:val="00B03481"/>
    <w:rsid w:val="00B335A0"/>
    <w:rsid w:val="00BA2E0F"/>
    <w:rsid w:val="00BC63A9"/>
    <w:rsid w:val="00BE4957"/>
    <w:rsid w:val="00BE6FDB"/>
    <w:rsid w:val="00C37716"/>
    <w:rsid w:val="00C427B6"/>
    <w:rsid w:val="00C74A23"/>
    <w:rsid w:val="00D06FFB"/>
    <w:rsid w:val="00D67E8B"/>
    <w:rsid w:val="00DC0726"/>
    <w:rsid w:val="00DC665A"/>
    <w:rsid w:val="00DD22E4"/>
    <w:rsid w:val="00E218A6"/>
    <w:rsid w:val="00E376E9"/>
    <w:rsid w:val="00E700E8"/>
    <w:rsid w:val="00EB36F0"/>
    <w:rsid w:val="00F105EC"/>
    <w:rsid w:val="00F6569C"/>
    <w:rsid w:val="00FB1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1B38263"/>
  <w15:chartTrackingRefBased/>
  <w15:docId w15:val="{ADA05241-945B-4F4C-BCB6-458F4C54C7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C4858"/>
    <w:pPr>
      <w:widowControl w:val="0"/>
      <w:jc w:val="both"/>
    </w:pPr>
    <w:rPr>
      <w:rFonts w:eastAsia="游ゴシック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スタイル1"/>
    <w:uiPriority w:val="99"/>
    <w:rsid w:val="00014E87"/>
    <w:pPr>
      <w:numPr>
        <w:numId w:val="1"/>
      </w:numPr>
    </w:pPr>
  </w:style>
  <w:style w:type="paragraph" w:styleId="a3">
    <w:name w:val="List Paragraph"/>
    <w:basedOn w:val="a"/>
    <w:uiPriority w:val="34"/>
    <w:qFormat/>
    <w:rsid w:val="000521EC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927AA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27AAD"/>
    <w:rPr>
      <w:rFonts w:eastAsia="游ゴシック"/>
    </w:rPr>
  </w:style>
  <w:style w:type="paragraph" w:styleId="a6">
    <w:name w:val="footer"/>
    <w:basedOn w:val="a"/>
    <w:link w:val="a7"/>
    <w:uiPriority w:val="99"/>
    <w:unhideWhenUsed/>
    <w:rsid w:val="00927AA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27AAD"/>
    <w:rPr>
      <w:rFonts w:eastAsia="游ゴシック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8F8EAE852BB9BE43B73FF40311A35E7F" ma:contentTypeVersion="7" ma:contentTypeDescription="新しいドキュメントを作成します。" ma:contentTypeScope="" ma:versionID="207fb9c4474d02bc71bb6610bcb260d0">
  <xsd:schema xmlns:xsd="http://www.w3.org/2001/XMLSchema" xmlns:xs="http://www.w3.org/2001/XMLSchema" xmlns:p="http://schemas.microsoft.com/office/2006/metadata/properties" xmlns:ns2="e53c10d9-aca5-4cd7-a030-a4e53df59acd" xmlns:ns3="211663b1-0665-46a1-a7be-bef1e3fe17e3" targetNamespace="http://schemas.microsoft.com/office/2006/metadata/properties" ma:root="true" ma:fieldsID="72087606c20cc2908152bd01596b2116" ns2:_="" ns3:_="">
    <xsd:import namespace="e53c10d9-aca5-4cd7-a030-a4e53df59acd"/>
    <xsd:import namespace="211663b1-0665-46a1-a7be-bef1e3fe17e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3c10d9-aca5-4cd7-a030-a4e53df59ac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1663b1-0665-46a1-a7be-bef1e3fe17e3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95AEBB5-83B6-434B-9AE3-F2ED8F5AD02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A2BBB6D-7038-467A-87FE-AA22C9B73D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53c10d9-aca5-4cd7-a030-a4e53df59acd"/>
    <ds:schemaRef ds:uri="211663b1-0665-46a1-a7be-bef1e3fe17e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94</Words>
  <Characters>541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小林 宏光</cp:lastModifiedBy>
  <cp:revision>47</cp:revision>
  <dcterms:created xsi:type="dcterms:W3CDTF">2023-12-01T01:06:00Z</dcterms:created>
  <dcterms:modified xsi:type="dcterms:W3CDTF">2024-02-13T02:13:00Z</dcterms:modified>
</cp:coreProperties>
</file>