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4726E" w14:textId="1C229E72" w:rsidR="00EF6952" w:rsidRPr="009B61B6" w:rsidRDefault="009B61B6" w:rsidP="009B61B6">
      <w:pPr>
        <w:jc w:val="right"/>
        <w:rPr>
          <w:rFonts w:ascii="ＭＳ ゴシック" w:hAnsi="ＭＳ ゴシック" w:hint="eastAsia"/>
          <w:sz w:val="28"/>
          <w:szCs w:val="32"/>
          <w:bdr w:val="single" w:sz="4" w:space="0" w:color="auto"/>
        </w:rPr>
      </w:pPr>
      <w:r w:rsidRPr="000E5CA2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様式 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12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4A314FF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68526D" w:rsidRPr="0068526D">
        <w:rPr>
          <w:rFonts w:ascii="ＭＳ ゴシック" w:hAnsi="ＭＳ ゴシック"/>
        </w:rPr>
        <w:t>2025年日本国際博覧会　大阪・関西万博メディアプラン業務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21F23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8526D"/>
    <w:rsid w:val="006C462F"/>
    <w:rsid w:val="006C4C5B"/>
    <w:rsid w:val="006D0EC8"/>
    <w:rsid w:val="00701C0A"/>
    <w:rsid w:val="007C5E6B"/>
    <w:rsid w:val="00885ED8"/>
    <w:rsid w:val="008B0490"/>
    <w:rsid w:val="0097257D"/>
    <w:rsid w:val="009A057D"/>
    <w:rsid w:val="009B61B6"/>
    <w:rsid w:val="009E5F4B"/>
    <w:rsid w:val="00A15C8A"/>
    <w:rsid w:val="00A45050"/>
    <w:rsid w:val="00AA52DF"/>
    <w:rsid w:val="00B24D67"/>
    <w:rsid w:val="00B71163"/>
    <w:rsid w:val="00C12F32"/>
    <w:rsid w:val="00C231BD"/>
    <w:rsid w:val="00CB0FCD"/>
    <w:rsid w:val="00DA2715"/>
    <w:rsid w:val="00DC2F39"/>
    <w:rsid w:val="00E12D7F"/>
    <w:rsid w:val="00E65E56"/>
    <w:rsid w:val="00E938F4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  <w15:docId w15:val="{C6DBAE2A-E4F8-4C98-8507-92BBBD59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6C277A-87FA-4B8E-B696-2AA582A50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3ce77b-f363-4759-a595-83d34bc55510"/>
    <ds:schemaRef ds:uri="0498644b-31fd-4b59-aa1f-3b856a6d87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4</cp:revision>
  <dcterms:created xsi:type="dcterms:W3CDTF">2022-06-07T10:18:00Z</dcterms:created>
  <dcterms:modified xsi:type="dcterms:W3CDTF">2024-07-29T12:22:00Z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