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E1423" w14:textId="273620EC" w:rsidR="00A57F79" w:rsidRPr="00704777" w:rsidRDefault="00A57F79" w:rsidP="00A57F79">
      <w:pPr>
        <w:jc w:val="center"/>
        <w:rPr>
          <w:b/>
          <w:sz w:val="24"/>
          <w:szCs w:val="24"/>
        </w:rPr>
      </w:pPr>
      <w:r w:rsidRPr="00704777">
        <w:rPr>
          <w:rFonts w:hint="eastAsia"/>
          <w:b/>
          <w:sz w:val="24"/>
          <w:szCs w:val="24"/>
        </w:rPr>
        <w:t>仕</w:t>
      </w:r>
      <w:r w:rsidR="00704777">
        <w:rPr>
          <w:rFonts w:hint="eastAsia"/>
          <w:b/>
          <w:sz w:val="24"/>
          <w:szCs w:val="24"/>
        </w:rPr>
        <w:t xml:space="preserve">　</w:t>
      </w:r>
      <w:r w:rsidRPr="00704777">
        <w:rPr>
          <w:rFonts w:hint="eastAsia"/>
          <w:b/>
          <w:sz w:val="24"/>
          <w:szCs w:val="24"/>
        </w:rPr>
        <w:t>様</w:t>
      </w:r>
      <w:r w:rsidR="00704777">
        <w:rPr>
          <w:rFonts w:hint="eastAsia"/>
          <w:b/>
          <w:sz w:val="24"/>
          <w:szCs w:val="24"/>
        </w:rPr>
        <w:t xml:space="preserve">　</w:t>
      </w:r>
      <w:r w:rsidRPr="00704777">
        <w:rPr>
          <w:rFonts w:hint="eastAsia"/>
          <w:b/>
          <w:sz w:val="24"/>
          <w:szCs w:val="24"/>
        </w:rPr>
        <w:t>書</w:t>
      </w:r>
    </w:p>
    <w:p w14:paraId="3A90218D" w14:textId="77777777" w:rsidR="00A57F79" w:rsidRDefault="00A57F79" w:rsidP="00A57F79"/>
    <w:p w14:paraId="74698B0A" w14:textId="77777777" w:rsidR="00294A0A" w:rsidRDefault="00A57F79" w:rsidP="00A57F79">
      <w:pPr>
        <w:pStyle w:val="a3"/>
        <w:numPr>
          <w:ilvl w:val="0"/>
          <w:numId w:val="1"/>
        </w:numPr>
        <w:ind w:leftChars="0"/>
      </w:pPr>
      <w:r>
        <w:t>件</w:t>
      </w:r>
      <w:r w:rsidR="00294A0A">
        <w:rPr>
          <w:rFonts w:hint="eastAsia"/>
        </w:rPr>
        <w:t xml:space="preserve">　</w:t>
      </w:r>
      <w:r>
        <w:t>名</w:t>
      </w:r>
    </w:p>
    <w:p w14:paraId="03976DB7" w14:textId="009E26A1" w:rsidR="00A57F79" w:rsidRDefault="00F905EF" w:rsidP="00D65ADD">
      <w:pPr>
        <w:pStyle w:val="a3"/>
        <w:ind w:leftChars="0" w:left="420"/>
      </w:pPr>
      <w:r w:rsidRPr="00F905EF">
        <w:rPr>
          <w:rFonts w:hint="eastAsia"/>
        </w:rPr>
        <w:t>物品</w:t>
      </w:r>
      <w:r w:rsidR="00306FD3">
        <w:rPr>
          <w:rFonts w:hint="eastAsia"/>
        </w:rPr>
        <w:t>調達</w:t>
      </w:r>
      <w:r w:rsidRPr="00F905EF">
        <w:rPr>
          <w:rFonts w:hint="eastAsia"/>
        </w:rPr>
        <w:t>「</w:t>
      </w:r>
      <w:r w:rsidR="00D65ADD">
        <w:rPr>
          <w:rFonts w:hint="eastAsia"/>
        </w:rPr>
        <w:t>大型パラソルの</w:t>
      </w:r>
      <w:r w:rsidR="00306FD3">
        <w:rPr>
          <w:rFonts w:hint="eastAsia"/>
        </w:rPr>
        <w:t>レンタル</w:t>
      </w:r>
      <w:r w:rsidR="003672C6">
        <w:rPr>
          <w:rFonts w:hint="eastAsia"/>
        </w:rPr>
        <w:t>（その３）</w:t>
      </w:r>
      <w:r>
        <w:rPr>
          <w:rFonts w:hint="eastAsia"/>
        </w:rPr>
        <w:t>」</w:t>
      </w:r>
    </w:p>
    <w:p w14:paraId="0455ADCF" w14:textId="77777777" w:rsidR="00A57F79" w:rsidRPr="00294A0A" w:rsidRDefault="00A57F79" w:rsidP="00A57F79"/>
    <w:p w14:paraId="563AC67E" w14:textId="1CD9B494" w:rsidR="00294A0A" w:rsidRDefault="009F6756" w:rsidP="00294A0A">
      <w:pPr>
        <w:pStyle w:val="a3"/>
        <w:numPr>
          <w:ilvl w:val="0"/>
          <w:numId w:val="1"/>
        </w:numPr>
        <w:ind w:leftChars="0"/>
      </w:pPr>
      <w:r>
        <w:rPr>
          <w:rFonts w:hint="eastAsia"/>
        </w:rPr>
        <w:t>要求仕様及び数量</w:t>
      </w:r>
    </w:p>
    <w:p w14:paraId="6358C7A4" w14:textId="7CB21165" w:rsidR="00A57F79" w:rsidRDefault="00A57F79" w:rsidP="00294A0A">
      <w:pPr>
        <w:pStyle w:val="a3"/>
        <w:ind w:leftChars="0" w:left="420"/>
      </w:pPr>
      <w:r>
        <w:t>別紙</w:t>
      </w:r>
      <w:r w:rsidR="00E13F8B">
        <w:rPr>
          <w:rFonts w:hint="eastAsia"/>
        </w:rPr>
        <w:t>1</w:t>
      </w:r>
      <w:r>
        <w:t>【調達物品リスト】のとおり</w:t>
      </w:r>
    </w:p>
    <w:p w14:paraId="03F45BAE" w14:textId="7303268B" w:rsidR="00412A00" w:rsidRDefault="00ED52FE" w:rsidP="00412A00">
      <w:pPr>
        <w:pStyle w:val="a3"/>
        <w:ind w:leftChars="0" w:left="420"/>
      </w:pPr>
      <w:r>
        <w:rPr>
          <w:rFonts w:hint="eastAsia"/>
        </w:rPr>
        <w:t>※</w:t>
      </w:r>
      <w:r w:rsidR="002D5065" w:rsidRPr="002D5065">
        <w:rPr>
          <w:rFonts w:hint="eastAsia"/>
        </w:rPr>
        <w:t>リスト掲載の参考商品または同等品</w:t>
      </w:r>
      <w:r w:rsidR="008E08E4">
        <w:rPr>
          <w:rFonts w:hint="eastAsia"/>
        </w:rPr>
        <w:t>を納入してください。</w:t>
      </w:r>
    </w:p>
    <w:p w14:paraId="57AC94D9" w14:textId="77777777" w:rsidR="00777E8B" w:rsidRDefault="00777E8B" w:rsidP="00777E8B">
      <w:r>
        <w:rPr>
          <w:rFonts w:hint="eastAsia"/>
        </w:rPr>
        <w:t xml:space="preserve">　　※本業務で調達する物品については、協賛による物品と区別する必要があることから、</w:t>
      </w:r>
    </w:p>
    <w:p w14:paraId="310EF8B2" w14:textId="12651148" w:rsidR="00777E8B" w:rsidRPr="0073374A" w:rsidRDefault="00777E8B" w:rsidP="009C49BE">
      <w:pPr>
        <w:ind w:leftChars="300" w:left="630"/>
      </w:pPr>
      <w:r w:rsidRPr="0073374A">
        <w:rPr>
          <w:rFonts w:hint="eastAsia"/>
        </w:rPr>
        <w:t>容易に視認できる場所にメーカー名およびロゴ等が表記されている場合はマスキングによる対応を実施すること</w:t>
      </w:r>
      <w:r w:rsidR="009C49BE" w:rsidRPr="0073374A">
        <w:rPr>
          <w:rFonts w:hint="eastAsia"/>
        </w:rPr>
        <w:t>。</w:t>
      </w:r>
      <w:r w:rsidRPr="0073374A">
        <w:rPr>
          <w:rFonts w:hint="eastAsia"/>
        </w:rPr>
        <w:t>対応方法については、事前に協会職員に確認すること。</w:t>
      </w:r>
    </w:p>
    <w:p w14:paraId="2F905210" w14:textId="7E8097B6" w:rsidR="00777E8B" w:rsidRDefault="00412A00" w:rsidP="00412A00">
      <w:pPr>
        <w:ind w:left="630" w:hangingChars="300" w:hanging="630"/>
      </w:pPr>
      <w:r w:rsidRPr="0073374A">
        <w:rPr>
          <w:rFonts w:hint="eastAsia"/>
        </w:rPr>
        <w:t xml:space="preserve">　　※</w:t>
      </w:r>
      <w:r w:rsidR="0023280A" w:rsidRPr="0073374A">
        <w:rPr>
          <w:rFonts w:hint="eastAsia"/>
        </w:rPr>
        <w:t>受注者は、発注者から納入物品について瑕疵がある旨の連絡を受けた場合には、別途発注者が指示する期限までに対応すること。なお、それらの対応に係る</w:t>
      </w:r>
      <w:r w:rsidRPr="0073374A">
        <w:rPr>
          <w:rFonts w:hint="eastAsia"/>
        </w:rPr>
        <w:t>費用</w:t>
      </w:r>
      <w:r w:rsidR="0023280A" w:rsidRPr="0073374A">
        <w:rPr>
          <w:rFonts w:hint="eastAsia"/>
        </w:rPr>
        <w:t>は、</w:t>
      </w:r>
      <w:r w:rsidR="003E0BD1" w:rsidRPr="0073374A">
        <w:rPr>
          <w:rFonts w:hint="eastAsia"/>
        </w:rPr>
        <w:t>物品調達料に含むものと</w:t>
      </w:r>
      <w:r w:rsidR="0023280A" w:rsidRPr="0073374A">
        <w:rPr>
          <w:rFonts w:hint="eastAsia"/>
        </w:rPr>
        <w:t>する。</w:t>
      </w:r>
    </w:p>
    <w:p w14:paraId="7F85F7FD" w14:textId="61DAD0DC" w:rsidR="003769D5" w:rsidRDefault="003769D5" w:rsidP="003769D5">
      <w:pPr>
        <w:ind w:leftChars="200" w:left="630" w:hangingChars="100" w:hanging="210"/>
      </w:pPr>
      <w:r w:rsidRPr="003769D5">
        <w:rPr>
          <w:rFonts w:hint="eastAsia"/>
        </w:rPr>
        <w:t>※本契約に基づく物品が破損その他の理由により使用が不可能ないし事実上困難となった場合には、安定供給の観点から、受注者は、その責任と費用負担にて、協会に対し、速やかに目的物の修補、代替物の引渡しをするものとする。ただし、物品の破損が協会の責めに帰すべき事由によるものであるとき又は大阪・関西万博の入場者による故意又は重過失によるときは、受注者は、協会に修補等の費用を請求できるものとする。</w:t>
      </w:r>
    </w:p>
    <w:p w14:paraId="01366ECA" w14:textId="77777777" w:rsidR="00412A00" w:rsidRPr="00412A00" w:rsidRDefault="00412A00" w:rsidP="00A57F79"/>
    <w:p w14:paraId="2A270F27" w14:textId="5727B453" w:rsidR="00294A0A" w:rsidRPr="00EE2B7D" w:rsidRDefault="00A57F79" w:rsidP="00A57F79">
      <w:pPr>
        <w:pStyle w:val="a3"/>
        <w:numPr>
          <w:ilvl w:val="0"/>
          <w:numId w:val="1"/>
        </w:numPr>
        <w:ind w:leftChars="0"/>
      </w:pPr>
      <w:r w:rsidRPr="00EE2B7D">
        <w:t>納</w:t>
      </w:r>
      <w:r w:rsidR="001F69F7" w:rsidRPr="00EE2B7D">
        <w:rPr>
          <w:rFonts w:hint="eastAsia"/>
        </w:rPr>
        <w:t>品</w:t>
      </w:r>
      <w:r w:rsidRPr="00EE2B7D">
        <w:t>場所</w:t>
      </w:r>
    </w:p>
    <w:p w14:paraId="0DD0230D" w14:textId="512E234A" w:rsidR="00F905EF" w:rsidRPr="00EE2B7D" w:rsidRDefault="00F905EF" w:rsidP="00E71772">
      <w:pPr>
        <w:pStyle w:val="a3"/>
        <w:ind w:leftChars="0" w:left="420"/>
      </w:pPr>
      <w:r w:rsidRPr="00EE2B7D">
        <w:t>大阪市此花区夢洲（万博会場予定地）</w:t>
      </w:r>
    </w:p>
    <w:p w14:paraId="7329B657" w14:textId="4D1556B9" w:rsidR="00A40963" w:rsidRPr="00EE2B7D" w:rsidRDefault="00A37B5A" w:rsidP="00A57F79">
      <w:r w:rsidRPr="00EE2B7D">
        <w:rPr>
          <w:rFonts w:hint="eastAsia"/>
        </w:rPr>
        <w:t xml:space="preserve">　　</w:t>
      </w:r>
      <w:r w:rsidR="00F51634" w:rsidRPr="00EE2B7D">
        <w:rPr>
          <w:rFonts w:hint="eastAsia"/>
        </w:rPr>
        <w:t>※</w:t>
      </w:r>
      <w:r w:rsidR="00147804" w:rsidRPr="00EE2B7D">
        <w:rPr>
          <w:rFonts w:hint="eastAsia"/>
        </w:rPr>
        <w:t>詳細な</w:t>
      </w:r>
      <w:r w:rsidR="002E5D1B" w:rsidRPr="00EE2B7D">
        <w:rPr>
          <w:rFonts w:hint="eastAsia"/>
        </w:rPr>
        <w:t>納品</w:t>
      </w:r>
      <w:r w:rsidRPr="00EE2B7D">
        <w:rPr>
          <w:rFonts w:hint="eastAsia"/>
        </w:rPr>
        <w:t>場所について、</w:t>
      </w:r>
      <w:r w:rsidR="00BC4F5A" w:rsidRPr="00EE2B7D">
        <w:rPr>
          <w:rFonts w:hint="eastAsia"/>
        </w:rPr>
        <w:t>契約後に</w:t>
      </w:r>
      <w:r w:rsidRPr="00EE2B7D">
        <w:rPr>
          <w:rFonts w:hint="eastAsia"/>
        </w:rPr>
        <w:t>担当職員</w:t>
      </w:r>
      <w:r w:rsidR="004A202A" w:rsidRPr="00EE2B7D">
        <w:rPr>
          <w:rFonts w:hint="eastAsia"/>
        </w:rPr>
        <w:t>より</w:t>
      </w:r>
      <w:r w:rsidR="00BC4F5A" w:rsidRPr="00EE2B7D">
        <w:rPr>
          <w:rFonts w:hint="eastAsia"/>
        </w:rPr>
        <w:t>指示をする。</w:t>
      </w:r>
    </w:p>
    <w:p w14:paraId="08CFF2F5" w14:textId="77777777" w:rsidR="00A37B5A" w:rsidRPr="00EE2B7D" w:rsidRDefault="00A37B5A" w:rsidP="00A57F79"/>
    <w:p w14:paraId="1D1031C5" w14:textId="5440C891" w:rsidR="00294A0A" w:rsidRPr="00EE2B7D" w:rsidRDefault="00A57F79" w:rsidP="00A57F79">
      <w:pPr>
        <w:pStyle w:val="a3"/>
        <w:numPr>
          <w:ilvl w:val="0"/>
          <w:numId w:val="1"/>
        </w:numPr>
        <w:ind w:leftChars="0"/>
      </w:pPr>
      <w:r w:rsidRPr="00EE2B7D">
        <w:t>納</w:t>
      </w:r>
      <w:r w:rsidR="00AD3959" w:rsidRPr="00EE2B7D">
        <w:rPr>
          <w:rFonts w:hint="eastAsia"/>
        </w:rPr>
        <w:t>品</w:t>
      </w:r>
      <w:r w:rsidRPr="00EE2B7D">
        <w:t>期限</w:t>
      </w:r>
    </w:p>
    <w:p w14:paraId="6773D962" w14:textId="33EC05D8" w:rsidR="00276CC3" w:rsidRPr="009B0A3D" w:rsidRDefault="00F905EF" w:rsidP="009B0A3D">
      <w:pPr>
        <w:pStyle w:val="a3"/>
        <w:ind w:leftChars="0" w:left="420"/>
      </w:pPr>
      <w:r w:rsidRPr="009B0A3D">
        <w:rPr>
          <w:rFonts w:hint="eastAsia"/>
        </w:rPr>
        <w:t>2025</w:t>
      </w:r>
      <w:r w:rsidR="00A57F79" w:rsidRPr="009B0A3D">
        <w:t>年</w:t>
      </w:r>
      <w:r w:rsidR="009B0A3D" w:rsidRPr="009B0A3D">
        <w:rPr>
          <w:rFonts w:hint="eastAsia"/>
        </w:rPr>
        <w:t>6</w:t>
      </w:r>
      <w:r w:rsidR="00A57F79" w:rsidRPr="009B0A3D">
        <w:t>月</w:t>
      </w:r>
      <w:r w:rsidR="009B0A3D" w:rsidRPr="009B0A3D">
        <w:rPr>
          <w:rFonts w:hint="eastAsia"/>
        </w:rPr>
        <w:t>１3</w:t>
      </w:r>
      <w:r w:rsidR="00A57F79" w:rsidRPr="009B0A3D">
        <w:t>日（</w:t>
      </w:r>
      <w:r w:rsidR="009B0A3D" w:rsidRPr="009B0A3D">
        <w:rPr>
          <w:rFonts w:hint="eastAsia"/>
        </w:rPr>
        <w:t>金</w:t>
      </w:r>
      <w:r w:rsidR="00A57F79" w:rsidRPr="009B0A3D">
        <w:t>）</w:t>
      </w:r>
      <w:r w:rsidR="00A41575" w:rsidRPr="009B0A3D">
        <w:rPr>
          <w:rFonts w:hint="eastAsia"/>
        </w:rPr>
        <w:t>まで</w:t>
      </w:r>
    </w:p>
    <w:p w14:paraId="222E961D" w14:textId="54FD57BA" w:rsidR="00A57F79" w:rsidRPr="00EE2B7D" w:rsidRDefault="00A41575" w:rsidP="006C39C5">
      <w:pPr>
        <w:pStyle w:val="a3"/>
        <w:ind w:leftChars="0" w:left="420"/>
      </w:pPr>
      <w:r w:rsidRPr="00EE2B7D">
        <w:rPr>
          <w:rFonts w:hint="eastAsia"/>
        </w:rPr>
        <w:t>※</w:t>
      </w:r>
      <w:r w:rsidR="00A57F79" w:rsidRPr="00EE2B7D">
        <w:rPr>
          <w:rFonts w:hint="eastAsia"/>
        </w:rPr>
        <w:t>納品日については担当者と十分に調整を行い決定すること</w:t>
      </w:r>
      <w:r w:rsidR="00E17F90" w:rsidRPr="00EE2B7D">
        <w:rPr>
          <w:rFonts w:hint="eastAsia"/>
        </w:rPr>
        <w:t>。</w:t>
      </w:r>
    </w:p>
    <w:p w14:paraId="7D5A5245" w14:textId="1D11F554" w:rsidR="006C39C5" w:rsidRPr="00EE2B7D" w:rsidRDefault="006C39C5" w:rsidP="006C39C5">
      <w:pPr>
        <w:pStyle w:val="a3"/>
        <w:ind w:leftChars="0" w:left="420"/>
      </w:pPr>
    </w:p>
    <w:p w14:paraId="797E85CF" w14:textId="77777777" w:rsidR="00911116" w:rsidRPr="00EE2B7D" w:rsidRDefault="00911116" w:rsidP="00306FD3"/>
    <w:p w14:paraId="0884A721" w14:textId="76C08A1A" w:rsidR="00306FD3" w:rsidRPr="00EE2B7D" w:rsidRDefault="00306FD3" w:rsidP="00306FD3">
      <w:pPr>
        <w:pStyle w:val="a3"/>
        <w:numPr>
          <w:ilvl w:val="0"/>
          <w:numId w:val="1"/>
        </w:numPr>
        <w:ind w:leftChars="0"/>
      </w:pPr>
      <w:r w:rsidRPr="00EE2B7D">
        <w:rPr>
          <w:rFonts w:hint="eastAsia"/>
        </w:rPr>
        <w:t>レンタル期間</w:t>
      </w:r>
    </w:p>
    <w:p w14:paraId="40C4B9E7" w14:textId="6A653A58" w:rsidR="009B0A3D" w:rsidRDefault="00737150" w:rsidP="004F184D">
      <w:pPr>
        <w:ind w:left="420"/>
      </w:pPr>
      <w:r w:rsidRPr="00EE2B7D">
        <w:rPr>
          <w:rFonts w:hint="eastAsia"/>
        </w:rPr>
        <w:t>2025年</w:t>
      </w:r>
      <w:r w:rsidR="009B0A3D">
        <w:rPr>
          <w:rFonts w:hint="eastAsia"/>
        </w:rPr>
        <w:t>６月～１０月（5カ月）</w:t>
      </w:r>
      <w:r w:rsidR="001C798C">
        <w:rPr>
          <w:rFonts w:hint="eastAsia"/>
        </w:rPr>
        <w:t xml:space="preserve">　</w:t>
      </w:r>
    </w:p>
    <w:p w14:paraId="22116333" w14:textId="77777777" w:rsidR="009B0A3D" w:rsidRPr="001C798C" w:rsidRDefault="009B0A3D" w:rsidP="00627815">
      <w:pPr>
        <w:ind w:left="420"/>
        <w:rPr>
          <w:color w:val="FF0000"/>
        </w:rPr>
      </w:pPr>
    </w:p>
    <w:p w14:paraId="139B39E9" w14:textId="249FAC8B" w:rsidR="00294A0A" w:rsidRPr="00EE2B7D" w:rsidRDefault="00A57F79" w:rsidP="00294A0A">
      <w:pPr>
        <w:pStyle w:val="a3"/>
        <w:numPr>
          <w:ilvl w:val="0"/>
          <w:numId w:val="1"/>
        </w:numPr>
        <w:ind w:leftChars="2" w:left="424"/>
      </w:pPr>
      <w:r w:rsidRPr="00EE2B7D">
        <w:t>担当</w:t>
      </w:r>
    </w:p>
    <w:p w14:paraId="1CEE5D33" w14:textId="3AFF75D4" w:rsidR="00294A0A" w:rsidRPr="00EE2B7D" w:rsidRDefault="007B52B3" w:rsidP="00294A0A">
      <w:pPr>
        <w:pStyle w:val="a3"/>
        <w:ind w:leftChars="0" w:left="424"/>
      </w:pPr>
      <w:r w:rsidRPr="00EE2B7D">
        <w:rPr>
          <w:rFonts w:hint="eastAsia"/>
        </w:rPr>
        <w:t>運営基盤調整統括室</w:t>
      </w:r>
      <w:r w:rsidR="77F3C1C9" w:rsidRPr="00EE2B7D">
        <w:t xml:space="preserve">　</w:t>
      </w:r>
      <w:r w:rsidRPr="00EE2B7D">
        <w:rPr>
          <w:rFonts w:hint="eastAsia"/>
        </w:rPr>
        <w:t>堀内・田中</w:t>
      </w:r>
    </w:p>
    <w:p w14:paraId="0C051D91" w14:textId="7610955C" w:rsidR="00A57F79" w:rsidRPr="00EE2B7D" w:rsidRDefault="00A57F79" w:rsidP="00294A0A">
      <w:pPr>
        <w:pStyle w:val="a3"/>
        <w:ind w:leftChars="0" w:left="424"/>
      </w:pPr>
      <w:r w:rsidRPr="00EE2B7D">
        <w:rPr>
          <w:rFonts w:hint="eastAsia"/>
        </w:rPr>
        <w:lastRenderedPageBreak/>
        <w:t>電話</w:t>
      </w:r>
      <w:r w:rsidR="00F905EF" w:rsidRPr="00EE2B7D">
        <w:t>06-6625-8</w:t>
      </w:r>
      <w:r w:rsidR="00256E4D" w:rsidRPr="00EE2B7D">
        <w:rPr>
          <w:rFonts w:hint="eastAsia"/>
        </w:rPr>
        <w:t>669</w:t>
      </w:r>
      <w:r w:rsidRPr="00EE2B7D">
        <w:t>（直通）</w:t>
      </w:r>
    </w:p>
    <w:p w14:paraId="7F1156AA" w14:textId="77777777" w:rsidR="00A57F79" w:rsidRPr="00EE2B7D" w:rsidRDefault="00A57F79" w:rsidP="00A57F79"/>
    <w:p w14:paraId="3B4C0B02" w14:textId="1B8A5E9C" w:rsidR="00A57F79" w:rsidRPr="00EE2B7D" w:rsidRDefault="00A57F79" w:rsidP="00A57F79">
      <w:pPr>
        <w:pStyle w:val="a3"/>
        <w:numPr>
          <w:ilvl w:val="0"/>
          <w:numId w:val="1"/>
        </w:numPr>
        <w:ind w:leftChars="0"/>
      </w:pPr>
      <w:r w:rsidRPr="00EE2B7D">
        <w:t>共通規格</w:t>
      </w:r>
    </w:p>
    <w:p w14:paraId="10D48EBE" w14:textId="7CEDF775" w:rsidR="00071D49" w:rsidRPr="00EE2B7D" w:rsidRDefault="26441BA9" w:rsidP="7127F490">
      <w:pPr>
        <w:pStyle w:val="a3"/>
        <w:numPr>
          <w:ilvl w:val="0"/>
          <w:numId w:val="2"/>
        </w:numPr>
        <w:ind w:leftChars="0" w:left="532" w:hanging="532"/>
      </w:pPr>
      <w:r w:rsidRPr="00EE2B7D">
        <w:t>納</w:t>
      </w:r>
      <w:r w:rsidR="0A200EFD" w:rsidRPr="00EE2B7D">
        <w:t>品</w:t>
      </w:r>
      <w:r w:rsidRPr="00EE2B7D">
        <w:t>する物品については、品名毎に、</w:t>
      </w:r>
      <w:r w:rsidR="29AEDE6C" w:rsidRPr="00EE2B7D">
        <w:t>同等</w:t>
      </w:r>
      <w:r w:rsidR="0E720E9D" w:rsidRPr="00EE2B7D">
        <w:t>以上</w:t>
      </w:r>
      <w:r w:rsidRPr="00EE2B7D">
        <w:t>の製品及び色と</w:t>
      </w:r>
      <w:r w:rsidR="18208470" w:rsidRPr="00EE2B7D">
        <w:t>し、納</w:t>
      </w:r>
      <w:r w:rsidR="0A200EFD" w:rsidRPr="00EE2B7D">
        <w:t>品</w:t>
      </w:r>
      <w:r w:rsidR="18208470" w:rsidRPr="00EE2B7D">
        <w:t>前に</w:t>
      </w:r>
      <w:r w:rsidR="7BB82707" w:rsidRPr="00EE2B7D">
        <w:t>は</w:t>
      </w:r>
      <w:r w:rsidR="18208470" w:rsidRPr="00EE2B7D">
        <w:t>担当職員に</w:t>
      </w:r>
      <w:r w:rsidR="15B58CDA" w:rsidRPr="00EE2B7D">
        <w:t>仕様適合証明を行うこと</w:t>
      </w:r>
      <w:r w:rsidRPr="00EE2B7D">
        <w:t>。</w:t>
      </w:r>
    </w:p>
    <w:p w14:paraId="2B768FF8" w14:textId="571C34B2" w:rsidR="00FB4240" w:rsidRPr="00EE2B7D" w:rsidRDefault="11C3A55E" w:rsidP="00FC3AD8">
      <w:pPr>
        <w:pStyle w:val="a3"/>
        <w:numPr>
          <w:ilvl w:val="0"/>
          <w:numId w:val="2"/>
        </w:numPr>
        <w:ind w:leftChars="0" w:left="532" w:hanging="532"/>
      </w:pPr>
      <w:r w:rsidRPr="00EE2B7D">
        <w:t>納品に際し、</w:t>
      </w:r>
      <w:r w:rsidR="730856EA" w:rsidRPr="00EE2B7D">
        <w:t>大型パラソル</w:t>
      </w:r>
      <w:r w:rsidR="26C74EC4" w:rsidRPr="00EE2B7D">
        <w:t>の</w:t>
      </w:r>
      <w:r w:rsidR="7FE63D1C" w:rsidRPr="00EE2B7D">
        <w:t>設置</w:t>
      </w:r>
      <w:r w:rsidR="65C53CAE" w:rsidRPr="00EE2B7D">
        <w:t>位置</w:t>
      </w:r>
      <w:r w:rsidR="26C74EC4" w:rsidRPr="00EE2B7D">
        <w:t>や</w:t>
      </w:r>
      <w:r w:rsidR="05506721" w:rsidRPr="00EE2B7D">
        <w:t>設置</w:t>
      </w:r>
      <w:r w:rsidR="26C74EC4" w:rsidRPr="00EE2B7D">
        <w:t>工程等を</w:t>
      </w:r>
      <w:r w:rsidR="06CC5ABC" w:rsidRPr="00EE2B7D">
        <w:t>示した</w:t>
      </w:r>
      <w:r w:rsidR="193668E6" w:rsidRPr="00EE2B7D">
        <w:t>設置計画書</w:t>
      </w:r>
      <w:r w:rsidR="701E137C" w:rsidRPr="00EE2B7D">
        <w:t>を作成し、担当職員</w:t>
      </w:r>
      <w:r w:rsidR="7511D6B1" w:rsidRPr="00EE2B7D">
        <w:t>等</w:t>
      </w:r>
      <w:r w:rsidR="4181F2F1" w:rsidRPr="00EE2B7D">
        <w:t>と</w:t>
      </w:r>
      <w:r w:rsidR="442C0806" w:rsidRPr="00EE2B7D">
        <w:t>十分に</w:t>
      </w:r>
      <w:r w:rsidR="701E137C" w:rsidRPr="00EE2B7D">
        <w:t>調整を</w:t>
      </w:r>
      <w:r w:rsidR="193668E6" w:rsidRPr="00EE2B7D">
        <w:t>行うこと。</w:t>
      </w:r>
    </w:p>
    <w:p w14:paraId="02D37A90" w14:textId="52E98258" w:rsidR="003E05F2" w:rsidRPr="00BC4A8A" w:rsidRDefault="00A52B47" w:rsidP="0071035D">
      <w:pPr>
        <w:pStyle w:val="a3"/>
        <w:numPr>
          <w:ilvl w:val="0"/>
          <w:numId w:val="2"/>
        </w:numPr>
        <w:ind w:leftChars="0"/>
      </w:pPr>
      <w:r w:rsidRPr="00BC4A8A">
        <w:rPr>
          <w:rFonts w:hint="eastAsia"/>
        </w:rPr>
        <w:t>会期中の納品となる場合</w:t>
      </w:r>
      <w:r w:rsidR="003E05F2" w:rsidRPr="00BC4A8A">
        <w:rPr>
          <w:rFonts w:hint="eastAsia"/>
        </w:rPr>
        <w:t>、</w:t>
      </w:r>
      <w:r w:rsidRPr="00BC4A8A">
        <w:rPr>
          <w:rFonts w:hint="eastAsia"/>
        </w:rPr>
        <w:t>搬入・設置は夜間とする。</w:t>
      </w:r>
      <w:r w:rsidR="003E05F2" w:rsidRPr="00BC4A8A">
        <w:rPr>
          <w:rFonts w:hint="eastAsia"/>
        </w:rPr>
        <w:t>詳細な日程</w:t>
      </w:r>
      <w:r w:rsidRPr="00BC4A8A">
        <w:rPr>
          <w:rFonts w:hint="eastAsia"/>
        </w:rPr>
        <w:t>については担当職員</w:t>
      </w:r>
      <w:r w:rsidR="0071035D" w:rsidRPr="00BC4A8A">
        <w:rPr>
          <w:rFonts w:hint="eastAsia"/>
        </w:rPr>
        <w:t>と</w:t>
      </w:r>
      <w:r w:rsidRPr="00BC4A8A">
        <w:rPr>
          <w:rFonts w:hint="eastAsia"/>
        </w:rPr>
        <w:t>十分に調整を行うこと。</w:t>
      </w:r>
      <w:r w:rsidR="003E05F2" w:rsidRPr="00BC4A8A">
        <w:rPr>
          <w:rFonts w:hint="eastAsia"/>
        </w:rPr>
        <w:t>搬入経路については、車両入場ガイドライン、会場内運営車両・入退場通行ルール等の協会の定めるルールを参照し、協会の指示に従って適切に搬入経路を決めること。</w:t>
      </w:r>
    </w:p>
    <w:p w14:paraId="6F74B3AC" w14:textId="0EA918BB" w:rsidR="003B2C64" w:rsidRPr="00EE2B7D" w:rsidRDefault="001F133A" w:rsidP="003B2C64">
      <w:pPr>
        <w:pStyle w:val="a3"/>
        <w:numPr>
          <w:ilvl w:val="0"/>
          <w:numId w:val="2"/>
        </w:numPr>
        <w:ind w:leftChars="0"/>
      </w:pPr>
      <w:r w:rsidRPr="00EE2B7D">
        <w:rPr>
          <w:rFonts w:hint="eastAsia"/>
        </w:rPr>
        <w:t>搬入車の重量等の条件は協会に確認すること。なお、</w:t>
      </w:r>
      <w:r w:rsidR="003B2C64" w:rsidRPr="00EE2B7D">
        <w:rPr>
          <w:rFonts w:hint="eastAsia"/>
        </w:rPr>
        <w:t>舗装完了部を車両が通行する際は、協会と協議のうえ、ブルーシートまたはプラスチック敷などの必要な養生を行うこと。ただし、来場者が歩かない場所は養生不要とする。</w:t>
      </w:r>
    </w:p>
    <w:p w14:paraId="27C2D427" w14:textId="736D9EF1" w:rsidR="000B5C7C" w:rsidRPr="00EE2B7D" w:rsidRDefault="00FB4240" w:rsidP="00E71772">
      <w:pPr>
        <w:pStyle w:val="a3"/>
        <w:numPr>
          <w:ilvl w:val="0"/>
          <w:numId w:val="2"/>
        </w:numPr>
        <w:ind w:leftChars="0" w:left="532" w:hanging="532"/>
      </w:pPr>
      <w:r w:rsidRPr="00EE2B7D">
        <w:rPr>
          <w:rFonts w:hint="eastAsia"/>
        </w:rPr>
        <w:t>設置が完了した際には、</w:t>
      </w:r>
      <w:r w:rsidR="008876B9" w:rsidRPr="00EE2B7D">
        <w:rPr>
          <w:rFonts w:hint="eastAsia"/>
        </w:rPr>
        <w:t>品名、数量及び納品日が確認できる</w:t>
      </w:r>
      <w:r w:rsidR="007B54B7" w:rsidRPr="00EE2B7D">
        <w:rPr>
          <w:rFonts w:hint="eastAsia"/>
        </w:rPr>
        <w:t>納品書</w:t>
      </w:r>
      <w:r w:rsidR="009C6A8A" w:rsidRPr="00EE2B7D">
        <w:rPr>
          <w:rFonts w:hint="eastAsia"/>
        </w:rPr>
        <w:t>と併せて、</w:t>
      </w:r>
      <w:r w:rsidR="00D0493C" w:rsidRPr="00EE2B7D">
        <w:rPr>
          <w:rFonts w:hint="eastAsia"/>
        </w:rPr>
        <w:t>完了報告書を</w:t>
      </w:r>
      <w:r w:rsidR="008876B9" w:rsidRPr="00EE2B7D">
        <w:rPr>
          <w:rFonts w:hint="eastAsia"/>
        </w:rPr>
        <w:t>担当職員に</w:t>
      </w:r>
      <w:r w:rsidR="00D0493C" w:rsidRPr="00EE2B7D">
        <w:rPr>
          <w:rFonts w:hint="eastAsia"/>
        </w:rPr>
        <w:t>提出すること</w:t>
      </w:r>
      <w:r w:rsidR="008876B9" w:rsidRPr="00EE2B7D">
        <w:rPr>
          <w:rFonts w:hint="eastAsia"/>
        </w:rPr>
        <w:t>。</w:t>
      </w:r>
      <w:r w:rsidR="00CA32BA" w:rsidRPr="00EE2B7D">
        <w:rPr>
          <w:rFonts w:hint="eastAsia"/>
        </w:rPr>
        <w:t>完了報告書の</w:t>
      </w:r>
      <w:r w:rsidR="006C057E" w:rsidRPr="00EE2B7D">
        <w:rPr>
          <w:rFonts w:hint="eastAsia"/>
        </w:rPr>
        <w:t>詳細については、契約後に担当職員と協議の上、決定するものとする。</w:t>
      </w:r>
    </w:p>
    <w:p w14:paraId="7C925502" w14:textId="68BEF664" w:rsidR="00A57F79" w:rsidRPr="00EE2B7D" w:rsidRDefault="00A57F79" w:rsidP="00E71772">
      <w:pPr>
        <w:pStyle w:val="a3"/>
        <w:numPr>
          <w:ilvl w:val="0"/>
          <w:numId w:val="2"/>
        </w:numPr>
        <w:ind w:leftChars="0" w:left="532" w:hanging="532"/>
      </w:pPr>
      <w:r w:rsidRPr="00EE2B7D">
        <w:t>運搬、設置</w:t>
      </w:r>
      <w:r w:rsidR="007048F4" w:rsidRPr="00EE2B7D">
        <w:rPr>
          <w:rFonts w:hint="eastAsia"/>
        </w:rPr>
        <w:t>及び</w:t>
      </w:r>
      <w:r w:rsidR="00060C01" w:rsidRPr="00EE2B7D">
        <w:rPr>
          <w:rFonts w:hint="eastAsia"/>
        </w:rPr>
        <w:t>撤去に</w:t>
      </w:r>
      <w:r w:rsidR="007048F4" w:rsidRPr="00EE2B7D">
        <w:rPr>
          <w:rFonts w:hint="eastAsia"/>
        </w:rPr>
        <w:t>必要な</w:t>
      </w:r>
      <w:r w:rsidR="001A1856" w:rsidRPr="00EE2B7D">
        <w:rPr>
          <w:rFonts w:hint="eastAsia"/>
        </w:rPr>
        <w:t>梱包</w:t>
      </w:r>
      <w:r w:rsidR="00735801" w:rsidRPr="00EE2B7D">
        <w:rPr>
          <w:rFonts w:hint="eastAsia"/>
        </w:rPr>
        <w:t>・</w:t>
      </w:r>
      <w:r w:rsidR="007048F4" w:rsidRPr="00EE2B7D">
        <w:rPr>
          <w:rFonts w:hint="eastAsia"/>
        </w:rPr>
        <w:t>養生等</w:t>
      </w:r>
      <w:r w:rsidRPr="00EE2B7D">
        <w:t>に要する費用は、すべて</w:t>
      </w:r>
      <w:r w:rsidRPr="00EE2B7D">
        <w:rPr>
          <w:rFonts w:hint="eastAsia"/>
        </w:rPr>
        <w:t>受注者の負担とする。</w:t>
      </w:r>
      <w:r w:rsidR="00026319" w:rsidRPr="00EE2B7D">
        <w:rPr>
          <w:rFonts w:hint="eastAsia"/>
        </w:rPr>
        <w:t>また、納品に際して発生したゴミ等に関しては、受注者が処理、清掃を行うこと。</w:t>
      </w:r>
    </w:p>
    <w:p w14:paraId="39AF136F" w14:textId="1D40438F" w:rsidR="008D5324" w:rsidRPr="00EE2B7D" w:rsidRDefault="00A57F79" w:rsidP="00E71772">
      <w:pPr>
        <w:pStyle w:val="a3"/>
        <w:numPr>
          <w:ilvl w:val="0"/>
          <w:numId w:val="2"/>
        </w:numPr>
        <w:ind w:leftChars="0" w:left="532" w:hanging="532"/>
      </w:pPr>
      <w:r w:rsidRPr="00EE2B7D">
        <w:t>その他、本仕様書に定めのない事項で質疑が生じたときは、担当職員と協議し、そ</w:t>
      </w:r>
      <w:r w:rsidRPr="00EE2B7D">
        <w:rPr>
          <w:rFonts w:hint="eastAsia"/>
        </w:rPr>
        <w:t>の指示によること。</w:t>
      </w:r>
    </w:p>
    <w:p w14:paraId="1701B90E" w14:textId="7EB36AE4" w:rsidR="000F3C7D" w:rsidRDefault="000F3C7D" w:rsidP="00E71772"/>
    <w:sectPr w:rsidR="000F3C7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443252" w14:textId="77777777" w:rsidR="00C61438" w:rsidRDefault="00C61438" w:rsidP="0045178C">
      <w:r>
        <w:separator/>
      </w:r>
    </w:p>
  </w:endnote>
  <w:endnote w:type="continuationSeparator" w:id="0">
    <w:p w14:paraId="3D616884" w14:textId="77777777" w:rsidR="00C61438" w:rsidRDefault="00C61438" w:rsidP="0045178C">
      <w:r>
        <w:continuationSeparator/>
      </w:r>
    </w:p>
  </w:endnote>
  <w:endnote w:type="continuationNotice" w:id="1">
    <w:p w14:paraId="035369B9" w14:textId="77777777" w:rsidR="00C61438" w:rsidRDefault="00C614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4F9542" w14:textId="77777777" w:rsidR="00C61438" w:rsidRDefault="00C61438" w:rsidP="0045178C">
      <w:r>
        <w:separator/>
      </w:r>
    </w:p>
  </w:footnote>
  <w:footnote w:type="continuationSeparator" w:id="0">
    <w:p w14:paraId="7352BA13" w14:textId="77777777" w:rsidR="00C61438" w:rsidRDefault="00C61438" w:rsidP="0045178C">
      <w:r>
        <w:continuationSeparator/>
      </w:r>
    </w:p>
  </w:footnote>
  <w:footnote w:type="continuationNotice" w:id="1">
    <w:p w14:paraId="2FDE81A1" w14:textId="77777777" w:rsidR="00C61438" w:rsidRDefault="00C6143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D2C83"/>
    <w:multiLevelType w:val="hybridMultilevel"/>
    <w:tmpl w:val="A2B8EDA4"/>
    <w:lvl w:ilvl="0" w:tplc="0409000F">
      <w:start w:val="1"/>
      <w:numFmt w:val="decimal"/>
      <w:lvlText w:val="%1."/>
      <w:lvlJc w:val="left"/>
      <w:pPr>
        <w:ind w:left="420" w:hanging="420"/>
      </w:pPr>
    </w:lvl>
    <w:lvl w:ilvl="1" w:tplc="D6D09AAA">
      <w:start w:val="1"/>
      <w:numFmt w:val="decimalFullWidth"/>
      <w:lvlText w:val="（%2）"/>
      <w:lvlJc w:val="left"/>
      <w:pPr>
        <w:ind w:left="1155" w:hanging="735"/>
      </w:pPr>
      <w:rPr>
        <w:rFonts w:hint="default"/>
      </w:rPr>
    </w:lvl>
    <w:lvl w:ilvl="2" w:tplc="2F72B654">
      <w:start w:val="10"/>
      <w:numFmt w:val="bullet"/>
      <w:lvlText w:val="※"/>
      <w:lvlJc w:val="left"/>
      <w:pPr>
        <w:ind w:left="1200" w:hanging="360"/>
      </w:pPr>
      <w:rPr>
        <w:rFonts w:ascii="游明朝" w:eastAsia="游明朝" w:hAnsi="游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311B4A"/>
    <w:multiLevelType w:val="multilevel"/>
    <w:tmpl w:val="4B9AAA1C"/>
    <w:lvl w:ilvl="0">
      <w:start w:val="1"/>
      <w:numFmt w:val="decimal"/>
      <w:lvlText w:val="%1."/>
      <w:lvlJc w:val="left"/>
      <w:pPr>
        <w:ind w:left="420" w:hanging="420"/>
      </w:pPr>
      <w:rPr>
        <w:rFonts w:hint="eastAsia"/>
        <w:b/>
        <w:bCs/>
      </w:rPr>
    </w:lvl>
    <w:lvl w:ilvl="1">
      <w:start w:val="1"/>
      <w:numFmt w:val="decimal"/>
      <w:lvlText w:val="(%2)"/>
      <w:lvlJc w:val="left"/>
      <w:pPr>
        <w:ind w:left="420" w:hanging="420"/>
      </w:pPr>
      <w:rPr>
        <w:rFonts w:hint="eastAsia"/>
        <w:b w:val="0"/>
        <w:bCs/>
      </w:rPr>
    </w:lvl>
    <w:lvl w:ilvl="2">
      <w:start w:val="1"/>
      <w:numFmt w:val="aiueoFullWidth"/>
      <w:lvlText w:val="%3"/>
      <w:lvlJc w:val="left"/>
      <w:pPr>
        <w:ind w:left="600" w:hanging="200"/>
      </w:pPr>
      <w:rPr>
        <w:rFonts w:hint="eastAsia"/>
        <w:b w:val="0"/>
        <w:bCs/>
      </w:rPr>
    </w:lvl>
    <w:lvl w:ilvl="3">
      <w:start w:val="1"/>
      <w:numFmt w:val="decimalEnclosedCircle"/>
      <w:suff w:val="space"/>
      <w:lvlText w:val="%4."/>
      <w:lvlJc w:val="left"/>
      <w:pPr>
        <w:ind w:left="1000" w:hanging="200"/>
      </w:pPr>
      <w:rPr>
        <w:rFonts w:hint="eastAsia"/>
      </w:rPr>
    </w:lvl>
    <w:lvl w:ilvl="4">
      <w:start w:val="1"/>
      <w:numFmt w:val="decimal"/>
      <w:lvlText w:val="%5"/>
      <w:lvlJc w:val="left"/>
      <w:pPr>
        <w:ind w:left="1470" w:hanging="210"/>
      </w:pPr>
      <w:rPr>
        <w:rFonts w:hint="eastAsia"/>
      </w:rPr>
    </w:lvl>
    <w:lvl w:ilvl="5">
      <w:start w:val="1"/>
      <w:numFmt w:val="decimalEnclosedCircle"/>
      <w:lvlText w:val="%6"/>
      <w:lvlJc w:val="left"/>
      <w:pPr>
        <w:ind w:left="420" w:hanging="420"/>
      </w:pPr>
      <w:rPr>
        <w:rFonts w:hint="eastAsia"/>
      </w:rPr>
    </w:lvl>
    <w:lvl w:ilvl="6">
      <w:start w:val="1"/>
      <w:numFmt w:val="decimal"/>
      <w:lvlText w:val="%7."/>
      <w:lvlJc w:val="left"/>
      <w:pPr>
        <w:ind w:left="420" w:hanging="420"/>
      </w:pPr>
      <w:rPr>
        <w:rFonts w:hint="eastAsia"/>
      </w:rPr>
    </w:lvl>
    <w:lvl w:ilvl="7">
      <w:start w:val="1"/>
      <w:numFmt w:val="aiueoFullWidth"/>
      <w:lvlText w:val="(%8)"/>
      <w:lvlJc w:val="left"/>
      <w:pPr>
        <w:ind w:left="420" w:hanging="420"/>
      </w:pPr>
      <w:rPr>
        <w:rFonts w:hint="eastAsia"/>
      </w:rPr>
    </w:lvl>
    <w:lvl w:ilvl="8">
      <w:start w:val="1"/>
      <w:numFmt w:val="decimalEnclosedCircle"/>
      <w:lvlText w:val="%9"/>
      <w:lvlJc w:val="left"/>
      <w:pPr>
        <w:ind w:left="420" w:hanging="420"/>
      </w:pPr>
      <w:rPr>
        <w:rFonts w:hint="eastAsia"/>
      </w:rPr>
    </w:lvl>
  </w:abstractNum>
  <w:abstractNum w:abstractNumId="2" w15:restartNumberingAfterBreak="0">
    <w:nsid w:val="172E6495"/>
    <w:multiLevelType w:val="multilevel"/>
    <w:tmpl w:val="6D0026CC"/>
    <w:lvl w:ilvl="0">
      <w:start w:val="1"/>
      <w:numFmt w:val="decimal"/>
      <w:lvlText w:val="%1."/>
      <w:lvlJc w:val="left"/>
      <w:pPr>
        <w:ind w:left="454" w:hanging="454"/>
      </w:pPr>
      <w:rPr>
        <w:rFonts w:hint="eastAsia"/>
        <w:b/>
        <w:bCs/>
      </w:rPr>
    </w:lvl>
    <w:lvl w:ilvl="1">
      <w:start w:val="1"/>
      <w:numFmt w:val="decimal"/>
      <w:lvlText w:val="(%2)"/>
      <w:lvlJc w:val="left"/>
      <w:pPr>
        <w:ind w:left="454" w:hanging="454"/>
      </w:pPr>
      <w:rPr>
        <w:rFonts w:hint="eastAsia"/>
        <w:b w:val="0"/>
        <w:bCs/>
      </w:rPr>
    </w:lvl>
    <w:lvl w:ilvl="2">
      <w:start w:val="1"/>
      <w:numFmt w:val="aiueoFullWidth"/>
      <w:lvlText w:val="%3"/>
      <w:lvlJc w:val="left"/>
      <w:pPr>
        <w:ind w:left="851" w:hanging="397"/>
      </w:pPr>
      <w:rPr>
        <w:rFonts w:hint="eastAsia"/>
        <w:b w:val="0"/>
        <w:bCs/>
        <w:lang w:val="en-US"/>
      </w:rPr>
    </w:lvl>
    <w:lvl w:ilvl="3">
      <w:start w:val="1"/>
      <w:numFmt w:val="decimalEnclosedCircle"/>
      <w:suff w:val="space"/>
      <w:lvlText w:val="%4."/>
      <w:lvlJc w:val="left"/>
      <w:pPr>
        <w:ind w:left="1134" w:hanging="283"/>
      </w:pPr>
      <w:rPr>
        <w:rFonts w:hint="eastAsia"/>
        <w:lang w:val="en-US"/>
      </w:rPr>
    </w:lvl>
    <w:lvl w:ilvl="4">
      <w:start w:val="1"/>
      <w:numFmt w:val="decimal"/>
      <w:lvlText w:val="%5"/>
      <w:lvlJc w:val="left"/>
      <w:pPr>
        <w:ind w:left="1470" w:hanging="210"/>
      </w:pPr>
      <w:rPr>
        <w:rFonts w:hint="eastAsia"/>
      </w:rPr>
    </w:lvl>
    <w:lvl w:ilvl="5">
      <w:start w:val="1"/>
      <w:numFmt w:val="none"/>
      <w:lvlText w:val="%6・"/>
      <w:lvlJc w:val="left"/>
      <w:pPr>
        <w:ind w:left="1928" w:hanging="454"/>
      </w:pPr>
      <w:rPr>
        <w:rFonts w:hint="eastAsia"/>
      </w:rPr>
    </w:lvl>
    <w:lvl w:ilvl="6">
      <w:start w:val="1"/>
      <w:numFmt w:val="decimal"/>
      <w:lvlText w:val="%7."/>
      <w:lvlJc w:val="left"/>
      <w:pPr>
        <w:ind w:left="420" w:hanging="420"/>
      </w:pPr>
      <w:rPr>
        <w:rFonts w:hint="eastAsia"/>
      </w:rPr>
    </w:lvl>
    <w:lvl w:ilvl="7">
      <w:start w:val="1"/>
      <w:numFmt w:val="aiueoFullWidth"/>
      <w:lvlText w:val="(%8)"/>
      <w:lvlJc w:val="left"/>
      <w:pPr>
        <w:ind w:left="420" w:hanging="420"/>
      </w:pPr>
      <w:rPr>
        <w:rFonts w:hint="eastAsia"/>
      </w:rPr>
    </w:lvl>
    <w:lvl w:ilvl="8">
      <w:start w:val="1"/>
      <w:numFmt w:val="decimalEnclosedCircle"/>
      <w:lvlText w:val="%9"/>
      <w:lvlJc w:val="left"/>
      <w:pPr>
        <w:ind w:left="420" w:hanging="420"/>
      </w:pPr>
      <w:rPr>
        <w:rFonts w:hint="eastAsia"/>
      </w:rPr>
    </w:lvl>
  </w:abstractNum>
  <w:abstractNum w:abstractNumId="3" w15:restartNumberingAfterBreak="0">
    <w:nsid w:val="666570D0"/>
    <w:multiLevelType w:val="hybridMultilevel"/>
    <w:tmpl w:val="4290F1BC"/>
    <w:lvl w:ilvl="0" w:tplc="6D9441F4">
      <w:start w:val="1"/>
      <w:numFmt w:val="decimal"/>
      <w:suff w:val="nothing"/>
      <w:lvlText w:val="（%1）"/>
      <w:lvlJc w:val="left"/>
      <w:pPr>
        <w:ind w:left="420" w:hanging="420"/>
      </w:pPr>
      <w:rPr>
        <w:rFonts w:hint="eastAsia"/>
        <w:lang w:val="en-US"/>
      </w:rPr>
    </w:lvl>
    <w:lvl w:ilvl="1" w:tplc="FFFFFFFF">
      <w:start w:val="1"/>
      <w:numFmt w:val="aiueoFullWidth"/>
      <w:lvlText w:val="(%2)"/>
      <w:lvlJc w:val="left"/>
      <w:pPr>
        <w:ind w:left="840" w:hanging="420"/>
      </w:pPr>
    </w:lvl>
    <w:lvl w:ilvl="2" w:tplc="FFFFFFFF">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 w15:restartNumberingAfterBreak="0">
    <w:nsid w:val="705412AF"/>
    <w:multiLevelType w:val="hybridMultilevel"/>
    <w:tmpl w:val="9CACE838"/>
    <w:lvl w:ilvl="0" w:tplc="42AAE0D2">
      <w:start w:val="1"/>
      <w:numFmt w:val="decimal"/>
      <w:suff w:val="nothing"/>
      <w:lvlText w:val="（%1）"/>
      <w:lvlJc w:val="left"/>
      <w:pPr>
        <w:ind w:left="420" w:hanging="420"/>
      </w:pPr>
      <w:rPr>
        <w:rFonts w:hint="eastAsia"/>
        <w:lang w:val="x-none"/>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2E914D4"/>
    <w:multiLevelType w:val="hybridMultilevel"/>
    <w:tmpl w:val="5850697C"/>
    <w:lvl w:ilvl="0" w:tplc="06AE8014">
      <w:start w:val="1"/>
      <w:numFmt w:val="bullet"/>
      <w:lvlText w:val="※"/>
      <w:lvlJc w:val="left"/>
      <w:pPr>
        <w:ind w:left="420" w:hanging="420"/>
      </w:pPr>
      <w:rPr>
        <w:rFonts w:ascii="游明朝" w:eastAsia="游明朝" w:hAnsi="游明朝" w:hint="eastAsia"/>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80426426">
    <w:abstractNumId w:val="0"/>
  </w:num>
  <w:num w:numId="2" w16cid:durableId="786001590">
    <w:abstractNumId w:val="4"/>
  </w:num>
  <w:num w:numId="3" w16cid:durableId="1759905873">
    <w:abstractNumId w:val="5"/>
  </w:num>
  <w:num w:numId="4" w16cid:durableId="571888891">
    <w:abstractNumId w:val="2"/>
  </w:num>
  <w:num w:numId="5" w16cid:durableId="611473767">
    <w:abstractNumId w:val="1"/>
  </w:num>
  <w:num w:numId="6" w16cid:durableId="11058803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proofState w:spelling="clean" w:grammar="dirty"/>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196"/>
    <w:rsid w:val="00000334"/>
    <w:rsid w:val="000021BF"/>
    <w:rsid w:val="00007688"/>
    <w:rsid w:val="00026319"/>
    <w:rsid w:val="00027F7C"/>
    <w:rsid w:val="00035D2A"/>
    <w:rsid w:val="00050C8C"/>
    <w:rsid w:val="00051EC6"/>
    <w:rsid w:val="00052065"/>
    <w:rsid w:val="00060C01"/>
    <w:rsid w:val="00071D49"/>
    <w:rsid w:val="00072A99"/>
    <w:rsid w:val="00087EF6"/>
    <w:rsid w:val="000B3CC0"/>
    <w:rsid w:val="000B5C7C"/>
    <w:rsid w:val="000D0FC3"/>
    <w:rsid w:val="000D6888"/>
    <w:rsid w:val="000F3C7D"/>
    <w:rsid w:val="000F5FA4"/>
    <w:rsid w:val="000F7B32"/>
    <w:rsid w:val="00100D35"/>
    <w:rsid w:val="00105AEF"/>
    <w:rsid w:val="0011128E"/>
    <w:rsid w:val="00121631"/>
    <w:rsid w:val="00127ED3"/>
    <w:rsid w:val="00141840"/>
    <w:rsid w:val="00147804"/>
    <w:rsid w:val="00152AA4"/>
    <w:rsid w:val="0016527F"/>
    <w:rsid w:val="00165E2B"/>
    <w:rsid w:val="0017073D"/>
    <w:rsid w:val="001713F0"/>
    <w:rsid w:val="00175320"/>
    <w:rsid w:val="00182FE3"/>
    <w:rsid w:val="00187665"/>
    <w:rsid w:val="00194F34"/>
    <w:rsid w:val="001A1856"/>
    <w:rsid w:val="001B035B"/>
    <w:rsid w:val="001C4210"/>
    <w:rsid w:val="001C798C"/>
    <w:rsid w:val="001D18DB"/>
    <w:rsid w:val="001E0ED1"/>
    <w:rsid w:val="001E5851"/>
    <w:rsid w:val="001F133A"/>
    <w:rsid w:val="001F69F7"/>
    <w:rsid w:val="001F7D3A"/>
    <w:rsid w:val="00202614"/>
    <w:rsid w:val="00203EDF"/>
    <w:rsid w:val="0023280A"/>
    <w:rsid w:val="00243501"/>
    <w:rsid w:val="00250E0F"/>
    <w:rsid w:val="00256E4D"/>
    <w:rsid w:val="0026400E"/>
    <w:rsid w:val="002731AA"/>
    <w:rsid w:val="00276C90"/>
    <w:rsid w:val="00276CC3"/>
    <w:rsid w:val="0028243C"/>
    <w:rsid w:val="00290C9D"/>
    <w:rsid w:val="002919B3"/>
    <w:rsid w:val="00294A0A"/>
    <w:rsid w:val="002A786E"/>
    <w:rsid w:val="002C2B93"/>
    <w:rsid w:val="002D5065"/>
    <w:rsid w:val="002E1E3F"/>
    <w:rsid w:val="002E5D1B"/>
    <w:rsid w:val="002F2B6B"/>
    <w:rsid w:val="00302A00"/>
    <w:rsid w:val="00306FD3"/>
    <w:rsid w:val="00315117"/>
    <w:rsid w:val="00333255"/>
    <w:rsid w:val="00351659"/>
    <w:rsid w:val="0035776C"/>
    <w:rsid w:val="00360512"/>
    <w:rsid w:val="0036107B"/>
    <w:rsid w:val="003663C5"/>
    <w:rsid w:val="003672C6"/>
    <w:rsid w:val="003769D5"/>
    <w:rsid w:val="0039681D"/>
    <w:rsid w:val="003A15DE"/>
    <w:rsid w:val="003A5E68"/>
    <w:rsid w:val="003B2C64"/>
    <w:rsid w:val="003B430A"/>
    <w:rsid w:val="003D0445"/>
    <w:rsid w:val="003D2431"/>
    <w:rsid w:val="003E03A9"/>
    <w:rsid w:val="003E05F2"/>
    <w:rsid w:val="003E0BD1"/>
    <w:rsid w:val="003E5030"/>
    <w:rsid w:val="003F09F0"/>
    <w:rsid w:val="003F6BD3"/>
    <w:rsid w:val="003F6CE8"/>
    <w:rsid w:val="003F77B8"/>
    <w:rsid w:val="00412A00"/>
    <w:rsid w:val="00413F02"/>
    <w:rsid w:val="00421191"/>
    <w:rsid w:val="00430336"/>
    <w:rsid w:val="00435920"/>
    <w:rsid w:val="00437944"/>
    <w:rsid w:val="0045178C"/>
    <w:rsid w:val="00464D65"/>
    <w:rsid w:val="00471B3B"/>
    <w:rsid w:val="00475D19"/>
    <w:rsid w:val="00487C15"/>
    <w:rsid w:val="004A07A1"/>
    <w:rsid w:val="004A202A"/>
    <w:rsid w:val="004B4831"/>
    <w:rsid w:val="004B4AD8"/>
    <w:rsid w:val="004B6611"/>
    <w:rsid w:val="004B7638"/>
    <w:rsid w:val="004C11C5"/>
    <w:rsid w:val="004C74A5"/>
    <w:rsid w:val="004D4176"/>
    <w:rsid w:val="004D5FAB"/>
    <w:rsid w:val="004D7469"/>
    <w:rsid w:val="004F184D"/>
    <w:rsid w:val="00533E76"/>
    <w:rsid w:val="005370C8"/>
    <w:rsid w:val="005517F9"/>
    <w:rsid w:val="00552763"/>
    <w:rsid w:val="00554223"/>
    <w:rsid w:val="0058197C"/>
    <w:rsid w:val="00584A9C"/>
    <w:rsid w:val="005910EC"/>
    <w:rsid w:val="005A2775"/>
    <w:rsid w:val="005A3277"/>
    <w:rsid w:val="005C012B"/>
    <w:rsid w:val="005D0B35"/>
    <w:rsid w:val="005D15C8"/>
    <w:rsid w:val="005D604B"/>
    <w:rsid w:val="00602756"/>
    <w:rsid w:val="0060660D"/>
    <w:rsid w:val="00615D95"/>
    <w:rsid w:val="00615DB6"/>
    <w:rsid w:val="00622441"/>
    <w:rsid w:val="006272D6"/>
    <w:rsid w:val="00627815"/>
    <w:rsid w:val="00633306"/>
    <w:rsid w:val="00637EF3"/>
    <w:rsid w:val="00652877"/>
    <w:rsid w:val="00662308"/>
    <w:rsid w:val="00665F6D"/>
    <w:rsid w:val="0067482C"/>
    <w:rsid w:val="00680548"/>
    <w:rsid w:val="00680B84"/>
    <w:rsid w:val="00684400"/>
    <w:rsid w:val="00690325"/>
    <w:rsid w:val="006964F2"/>
    <w:rsid w:val="006A6A48"/>
    <w:rsid w:val="006B03D4"/>
    <w:rsid w:val="006B679D"/>
    <w:rsid w:val="006B7D43"/>
    <w:rsid w:val="006C057E"/>
    <w:rsid w:val="006C39C5"/>
    <w:rsid w:val="006C7E53"/>
    <w:rsid w:val="006D1804"/>
    <w:rsid w:val="006D1BE5"/>
    <w:rsid w:val="006D524F"/>
    <w:rsid w:val="006D652B"/>
    <w:rsid w:val="006F49D7"/>
    <w:rsid w:val="007041B8"/>
    <w:rsid w:val="00704777"/>
    <w:rsid w:val="007048F4"/>
    <w:rsid w:val="0071035D"/>
    <w:rsid w:val="007123CE"/>
    <w:rsid w:val="00712C53"/>
    <w:rsid w:val="0073374A"/>
    <w:rsid w:val="0073454B"/>
    <w:rsid w:val="00735801"/>
    <w:rsid w:val="00737150"/>
    <w:rsid w:val="00770650"/>
    <w:rsid w:val="00771B93"/>
    <w:rsid w:val="00777E8B"/>
    <w:rsid w:val="00790C3E"/>
    <w:rsid w:val="007939B6"/>
    <w:rsid w:val="007944B9"/>
    <w:rsid w:val="007A5D81"/>
    <w:rsid w:val="007B52B3"/>
    <w:rsid w:val="007B54B7"/>
    <w:rsid w:val="007B6F11"/>
    <w:rsid w:val="007C36E7"/>
    <w:rsid w:val="007D3D64"/>
    <w:rsid w:val="007E786A"/>
    <w:rsid w:val="007F0782"/>
    <w:rsid w:val="007F37BB"/>
    <w:rsid w:val="007F701D"/>
    <w:rsid w:val="00804A6A"/>
    <w:rsid w:val="00817600"/>
    <w:rsid w:val="0086598F"/>
    <w:rsid w:val="008708A4"/>
    <w:rsid w:val="00873E80"/>
    <w:rsid w:val="008876B9"/>
    <w:rsid w:val="008B0CF2"/>
    <w:rsid w:val="008B32D6"/>
    <w:rsid w:val="008D4399"/>
    <w:rsid w:val="008D5324"/>
    <w:rsid w:val="008E08E4"/>
    <w:rsid w:val="009025B8"/>
    <w:rsid w:val="0090432F"/>
    <w:rsid w:val="00911116"/>
    <w:rsid w:val="00911DA7"/>
    <w:rsid w:val="009138EE"/>
    <w:rsid w:val="009141AD"/>
    <w:rsid w:val="00916196"/>
    <w:rsid w:val="0093247E"/>
    <w:rsid w:val="009751F7"/>
    <w:rsid w:val="009805AB"/>
    <w:rsid w:val="00984D24"/>
    <w:rsid w:val="00995BEB"/>
    <w:rsid w:val="00996A88"/>
    <w:rsid w:val="009A3C12"/>
    <w:rsid w:val="009A7284"/>
    <w:rsid w:val="009A7CA3"/>
    <w:rsid w:val="009B0A3D"/>
    <w:rsid w:val="009C1803"/>
    <w:rsid w:val="009C49BE"/>
    <w:rsid w:val="009C6A8A"/>
    <w:rsid w:val="009E4B41"/>
    <w:rsid w:val="009F07B3"/>
    <w:rsid w:val="009F0850"/>
    <w:rsid w:val="009F1156"/>
    <w:rsid w:val="009F278F"/>
    <w:rsid w:val="009F3D57"/>
    <w:rsid w:val="009F5977"/>
    <w:rsid w:val="009F6756"/>
    <w:rsid w:val="009F710D"/>
    <w:rsid w:val="00A121A9"/>
    <w:rsid w:val="00A13E25"/>
    <w:rsid w:val="00A2661E"/>
    <w:rsid w:val="00A27A98"/>
    <w:rsid w:val="00A37B5A"/>
    <w:rsid w:val="00A40963"/>
    <w:rsid w:val="00A41575"/>
    <w:rsid w:val="00A52B47"/>
    <w:rsid w:val="00A57F79"/>
    <w:rsid w:val="00A64A1C"/>
    <w:rsid w:val="00A757A7"/>
    <w:rsid w:val="00A81E45"/>
    <w:rsid w:val="00A95477"/>
    <w:rsid w:val="00AA6BAD"/>
    <w:rsid w:val="00AD3959"/>
    <w:rsid w:val="00AE528F"/>
    <w:rsid w:val="00AF0219"/>
    <w:rsid w:val="00AF7CB4"/>
    <w:rsid w:val="00B012CC"/>
    <w:rsid w:val="00B23F70"/>
    <w:rsid w:val="00B3038C"/>
    <w:rsid w:val="00B31C92"/>
    <w:rsid w:val="00B3341E"/>
    <w:rsid w:val="00B4716A"/>
    <w:rsid w:val="00B517A6"/>
    <w:rsid w:val="00B65B9F"/>
    <w:rsid w:val="00B7440D"/>
    <w:rsid w:val="00B75267"/>
    <w:rsid w:val="00BC4A8A"/>
    <w:rsid w:val="00BC4F5A"/>
    <w:rsid w:val="00BC628B"/>
    <w:rsid w:val="00BD1EC9"/>
    <w:rsid w:val="00BD5922"/>
    <w:rsid w:val="00BE2E1B"/>
    <w:rsid w:val="00C06A6A"/>
    <w:rsid w:val="00C21FBB"/>
    <w:rsid w:val="00C22980"/>
    <w:rsid w:val="00C2784E"/>
    <w:rsid w:val="00C339F7"/>
    <w:rsid w:val="00C452FD"/>
    <w:rsid w:val="00C61438"/>
    <w:rsid w:val="00C624E3"/>
    <w:rsid w:val="00C625CB"/>
    <w:rsid w:val="00C67854"/>
    <w:rsid w:val="00C70007"/>
    <w:rsid w:val="00C74E4D"/>
    <w:rsid w:val="00C81CE2"/>
    <w:rsid w:val="00C83F35"/>
    <w:rsid w:val="00C917A0"/>
    <w:rsid w:val="00C97D84"/>
    <w:rsid w:val="00CA32BA"/>
    <w:rsid w:val="00CA3685"/>
    <w:rsid w:val="00CA4997"/>
    <w:rsid w:val="00CA4E73"/>
    <w:rsid w:val="00CB6011"/>
    <w:rsid w:val="00CD43DA"/>
    <w:rsid w:val="00CD6B11"/>
    <w:rsid w:val="00CE3A7D"/>
    <w:rsid w:val="00CF377B"/>
    <w:rsid w:val="00D0493C"/>
    <w:rsid w:val="00D352ED"/>
    <w:rsid w:val="00D37B23"/>
    <w:rsid w:val="00D46973"/>
    <w:rsid w:val="00D60C46"/>
    <w:rsid w:val="00D616E5"/>
    <w:rsid w:val="00D62EA8"/>
    <w:rsid w:val="00D65ADD"/>
    <w:rsid w:val="00D65C46"/>
    <w:rsid w:val="00D82C65"/>
    <w:rsid w:val="00D851D3"/>
    <w:rsid w:val="00D91B43"/>
    <w:rsid w:val="00D94E9D"/>
    <w:rsid w:val="00D96B88"/>
    <w:rsid w:val="00DA1672"/>
    <w:rsid w:val="00DA34DA"/>
    <w:rsid w:val="00DC710F"/>
    <w:rsid w:val="00DE38DE"/>
    <w:rsid w:val="00DE6031"/>
    <w:rsid w:val="00DF3479"/>
    <w:rsid w:val="00DF5A1B"/>
    <w:rsid w:val="00DF5E1C"/>
    <w:rsid w:val="00E01142"/>
    <w:rsid w:val="00E13F8B"/>
    <w:rsid w:val="00E17F90"/>
    <w:rsid w:val="00E21D68"/>
    <w:rsid w:val="00E2392C"/>
    <w:rsid w:val="00E254DB"/>
    <w:rsid w:val="00E37B60"/>
    <w:rsid w:val="00E5219C"/>
    <w:rsid w:val="00E65DAE"/>
    <w:rsid w:val="00E6614A"/>
    <w:rsid w:val="00E702D9"/>
    <w:rsid w:val="00E71772"/>
    <w:rsid w:val="00E717EA"/>
    <w:rsid w:val="00E84DAD"/>
    <w:rsid w:val="00E928E2"/>
    <w:rsid w:val="00E96EDC"/>
    <w:rsid w:val="00EA1FEA"/>
    <w:rsid w:val="00EA61D7"/>
    <w:rsid w:val="00EA7B30"/>
    <w:rsid w:val="00EB16FB"/>
    <w:rsid w:val="00EB297C"/>
    <w:rsid w:val="00EB5043"/>
    <w:rsid w:val="00ED51D4"/>
    <w:rsid w:val="00ED52FE"/>
    <w:rsid w:val="00ED5388"/>
    <w:rsid w:val="00EE2B7D"/>
    <w:rsid w:val="00EE71CA"/>
    <w:rsid w:val="00F152D3"/>
    <w:rsid w:val="00F21563"/>
    <w:rsid w:val="00F26687"/>
    <w:rsid w:val="00F31104"/>
    <w:rsid w:val="00F41C0E"/>
    <w:rsid w:val="00F50C38"/>
    <w:rsid w:val="00F51634"/>
    <w:rsid w:val="00F565DB"/>
    <w:rsid w:val="00F57347"/>
    <w:rsid w:val="00F64514"/>
    <w:rsid w:val="00F82E59"/>
    <w:rsid w:val="00F905EF"/>
    <w:rsid w:val="00FB0BDE"/>
    <w:rsid w:val="00FB2D0D"/>
    <w:rsid w:val="00FB4240"/>
    <w:rsid w:val="00FC1D9A"/>
    <w:rsid w:val="00FC3AD8"/>
    <w:rsid w:val="00FC5025"/>
    <w:rsid w:val="00FC73D6"/>
    <w:rsid w:val="00FD0C14"/>
    <w:rsid w:val="00FD32AD"/>
    <w:rsid w:val="00FD3456"/>
    <w:rsid w:val="00FD62B7"/>
    <w:rsid w:val="00FE526B"/>
    <w:rsid w:val="00FF39EB"/>
    <w:rsid w:val="00FF4B7E"/>
    <w:rsid w:val="05506721"/>
    <w:rsid w:val="06CC5ABC"/>
    <w:rsid w:val="0A200EFD"/>
    <w:rsid w:val="0D266DC6"/>
    <w:rsid w:val="0E720E9D"/>
    <w:rsid w:val="11C3A55E"/>
    <w:rsid w:val="15B58CDA"/>
    <w:rsid w:val="18208470"/>
    <w:rsid w:val="193668E6"/>
    <w:rsid w:val="26441BA9"/>
    <w:rsid w:val="26C74EC4"/>
    <w:rsid w:val="29AEDE6C"/>
    <w:rsid w:val="3A980F43"/>
    <w:rsid w:val="4181F2F1"/>
    <w:rsid w:val="442C0806"/>
    <w:rsid w:val="65452106"/>
    <w:rsid w:val="65C53CAE"/>
    <w:rsid w:val="701E137C"/>
    <w:rsid w:val="7127F490"/>
    <w:rsid w:val="730856EA"/>
    <w:rsid w:val="7511D6B1"/>
    <w:rsid w:val="77F3C1C9"/>
    <w:rsid w:val="7BB82707"/>
    <w:rsid w:val="7FE63D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D38045"/>
  <w15:chartTrackingRefBased/>
  <w15:docId w15:val="{2A5B87B9-017A-4000-B72F-E57172AD5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57F79"/>
    <w:pPr>
      <w:ind w:leftChars="400" w:left="840"/>
    </w:pPr>
  </w:style>
  <w:style w:type="paragraph" w:styleId="a5">
    <w:name w:val="header"/>
    <w:basedOn w:val="a"/>
    <w:link w:val="a6"/>
    <w:uiPriority w:val="99"/>
    <w:unhideWhenUsed/>
    <w:rsid w:val="0045178C"/>
    <w:pPr>
      <w:tabs>
        <w:tab w:val="center" w:pos="4252"/>
        <w:tab w:val="right" w:pos="8504"/>
      </w:tabs>
      <w:snapToGrid w:val="0"/>
    </w:pPr>
  </w:style>
  <w:style w:type="character" w:customStyle="1" w:styleId="a6">
    <w:name w:val="ヘッダー (文字)"/>
    <w:basedOn w:val="a0"/>
    <w:link w:val="a5"/>
    <w:uiPriority w:val="99"/>
    <w:rsid w:val="0045178C"/>
  </w:style>
  <w:style w:type="paragraph" w:styleId="a7">
    <w:name w:val="footer"/>
    <w:basedOn w:val="a"/>
    <w:link w:val="a8"/>
    <w:uiPriority w:val="99"/>
    <w:unhideWhenUsed/>
    <w:rsid w:val="0045178C"/>
    <w:pPr>
      <w:tabs>
        <w:tab w:val="center" w:pos="4252"/>
        <w:tab w:val="right" w:pos="8504"/>
      </w:tabs>
      <w:snapToGrid w:val="0"/>
    </w:pPr>
  </w:style>
  <w:style w:type="character" w:customStyle="1" w:styleId="a8">
    <w:name w:val="フッター (文字)"/>
    <w:basedOn w:val="a0"/>
    <w:link w:val="a7"/>
    <w:uiPriority w:val="99"/>
    <w:rsid w:val="0045178C"/>
  </w:style>
  <w:style w:type="paragraph" w:styleId="a9">
    <w:name w:val="Revision"/>
    <w:hidden/>
    <w:uiPriority w:val="99"/>
    <w:semiHidden/>
    <w:rsid w:val="009E4B41"/>
  </w:style>
  <w:style w:type="character" w:styleId="aa">
    <w:name w:val="annotation reference"/>
    <w:basedOn w:val="a0"/>
    <w:uiPriority w:val="99"/>
    <w:semiHidden/>
    <w:unhideWhenUsed/>
    <w:rsid w:val="009E4B41"/>
    <w:rPr>
      <w:sz w:val="18"/>
      <w:szCs w:val="18"/>
    </w:rPr>
  </w:style>
  <w:style w:type="paragraph" w:styleId="ab">
    <w:name w:val="annotation text"/>
    <w:basedOn w:val="a"/>
    <w:link w:val="ac"/>
    <w:uiPriority w:val="99"/>
    <w:unhideWhenUsed/>
    <w:rsid w:val="009E4B41"/>
    <w:pPr>
      <w:jc w:val="left"/>
    </w:pPr>
  </w:style>
  <w:style w:type="character" w:customStyle="1" w:styleId="ac">
    <w:name w:val="コメント文字列 (文字)"/>
    <w:basedOn w:val="a0"/>
    <w:link w:val="ab"/>
    <w:uiPriority w:val="99"/>
    <w:rsid w:val="009E4B41"/>
  </w:style>
  <w:style w:type="paragraph" w:styleId="ad">
    <w:name w:val="annotation subject"/>
    <w:basedOn w:val="ab"/>
    <w:next w:val="ab"/>
    <w:link w:val="ae"/>
    <w:uiPriority w:val="99"/>
    <w:semiHidden/>
    <w:unhideWhenUsed/>
    <w:rsid w:val="009E4B41"/>
    <w:rPr>
      <w:b/>
      <w:bCs/>
    </w:rPr>
  </w:style>
  <w:style w:type="character" w:customStyle="1" w:styleId="ae">
    <w:name w:val="コメント内容 (文字)"/>
    <w:basedOn w:val="ac"/>
    <w:link w:val="ad"/>
    <w:uiPriority w:val="99"/>
    <w:semiHidden/>
    <w:rsid w:val="009E4B41"/>
    <w:rPr>
      <w:b/>
      <w:bCs/>
    </w:rPr>
  </w:style>
  <w:style w:type="character" w:customStyle="1" w:styleId="a4">
    <w:name w:val="リスト段落 (文字)"/>
    <w:basedOn w:val="a0"/>
    <w:link w:val="a3"/>
    <w:uiPriority w:val="34"/>
    <w:rsid w:val="009E4B41"/>
  </w:style>
  <w:style w:type="character" w:styleId="af">
    <w:name w:val="Hyperlink"/>
    <w:basedOn w:val="a0"/>
    <w:uiPriority w:val="99"/>
    <w:unhideWhenUsed/>
    <w:rsid w:val="009E4B41"/>
    <w:rPr>
      <w:color w:val="0563C1" w:themeColor="hyperlink"/>
      <w:u w:val="single"/>
    </w:rPr>
  </w:style>
  <w:style w:type="character" w:styleId="af0">
    <w:name w:val="Unresolved Mention"/>
    <w:basedOn w:val="a0"/>
    <w:uiPriority w:val="99"/>
    <w:semiHidden/>
    <w:unhideWhenUsed/>
    <w:rsid w:val="009E4B41"/>
    <w:rPr>
      <w:color w:val="605E5C"/>
      <w:shd w:val="clear" w:color="auto" w:fill="E1DFDD"/>
    </w:rPr>
  </w:style>
  <w:style w:type="character" w:styleId="af1">
    <w:name w:val="FollowedHyperlink"/>
    <w:basedOn w:val="a0"/>
    <w:uiPriority w:val="99"/>
    <w:semiHidden/>
    <w:unhideWhenUsed/>
    <w:rsid w:val="009E4B4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570607">
      <w:bodyDiv w:val="1"/>
      <w:marLeft w:val="0"/>
      <w:marRight w:val="0"/>
      <w:marTop w:val="0"/>
      <w:marBottom w:val="0"/>
      <w:divBdr>
        <w:top w:val="none" w:sz="0" w:space="0" w:color="auto"/>
        <w:left w:val="none" w:sz="0" w:space="0" w:color="auto"/>
        <w:bottom w:val="none" w:sz="0" w:space="0" w:color="auto"/>
        <w:right w:val="none" w:sz="0" w:space="0" w:color="auto"/>
      </w:divBdr>
    </w:div>
    <w:div w:id="642009658">
      <w:bodyDiv w:val="1"/>
      <w:marLeft w:val="0"/>
      <w:marRight w:val="0"/>
      <w:marTop w:val="0"/>
      <w:marBottom w:val="0"/>
      <w:divBdr>
        <w:top w:val="none" w:sz="0" w:space="0" w:color="auto"/>
        <w:left w:val="none" w:sz="0" w:space="0" w:color="auto"/>
        <w:bottom w:val="none" w:sz="0" w:space="0" w:color="auto"/>
        <w:right w:val="none" w:sz="0" w:space="0" w:color="auto"/>
      </w:divBdr>
      <w:divsChild>
        <w:div w:id="1942103314">
          <w:marLeft w:val="0"/>
          <w:marRight w:val="0"/>
          <w:marTop w:val="0"/>
          <w:marBottom w:val="0"/>
          <w:divBdr>
            <w:top w:val="none" w:sz="0" w:space="0" w:color="auto"/>
            <w:left w:val="none" w:sz="0" w:space="0" w:color="auto"/>
            <w:bottom w:val="none" w:sz="0" w:space="0" w:color="auto"/>
            <w:right w:val="none" w:sz="0" w:space="0" w:color="auto"/>
          </w:divBdr>
        </w:div>
      </w:divsChild>
    </w:div>
    <w:div w:id="1983147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1B2C9380E781F4DB31AA692EFEC749E" ma:contentTypeVersion="4" ma:contentTypeDescription="新しいドキュメントを作成します。" ma:contentTypeScope="" ma:versionID="445393c4eab1b23b30fd4d31cb8ce31c">
  <xsd:schema xmlns:xsd="http://www.w3.org/2001/XMLSchema" xmlns:xs="http://www.w3.org/2001/XMLSchema" xmlns:p="http://schemas.microsoft.com/office/2006/metadata/properties" xmlns:ns2="7b96b201-c181-4c38-b1db-f1832fddd914" targetNamespace="http://schemas.microsoft.com/office/2006/metadata/properties" ma:root="true" ma:fieldsID="f082d28d230ae7b89d28a50c6552f2b6" ns2:_="">
    <xsd:import namespace="7b96b201-c181-4c38-b1db-f1832fddd91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96b201-c181-4c38-b1db-f1832fddd9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85C412-646C-41C8-BFD3-371F71243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96b201-c181-4c38-b1db-f1832fddd9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0C8C68-21B9-41EC-87DB-921194DA770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E5B2904-9228-43DA-8FEA-D0F2BB5E392A}">
  <ds:schemaRefs>
    <ds:schemaRef ds:uri="http://schemas.microsoft.com/sharepoint/v3/contenttype/forms"/>
  </ds:schemaRefs>
</ds:datastoreItem>
</file>

<file path=docMetadata/LabelInfo.xml><?xml version="1.0" encoding="utf-8"?>
<clbl:labelList xmlns:clbl="http://schemas.microsoft.com/office/2020/mipLabelMetadata">
  <clbl:label id="{3aa42dee-c3ca-495a-b062-15ae613db7dd}" enabled="1" method="Standar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91</TotalTime>
  <Pages>2</Pages>
  <Words>183</Words>
  <Characters>1046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UsudaY</dc:creator>
  <cp:keywords/>
  <dc:description/>
  <cp:lastModifiedBy>田中 沙紀</cp:lastModifiedBy>
  <cp:revision>11</cp:revision>
  <dcterms:created xsi:type="dcterms:W3CDTF">2025-01-06T06:48:00Z</dcterms:created>
  <dcterms:modified xsi:type="dcterms:W3CDTF">2025-01-14T07:27:00Z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0x01010091B2C9380E781F4DB31AA692EFEC749E</vt:lpwstr>
  </property>
  <property fmtid="{D5CDD505-2E9C-101B-9397-08002B2CF9AE}" pid="3" name="MediaServiceImageTags">
    <vt:lpwstr/>
  </property>
</Properties>
</file>