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4C65F" w14:textId="5B0604C8" w:rsidR="008C33D7" w:rsidRPr="005F51AE" w:rsidRDefault="008C33D7" w:rsidP="008C33D7">
      <w:pPr>
        <w:jc w:val="center"/>
        <w:rPr>
          <w:rFonts w:ascii="ＭＳ 明朝" w:eastAsia="ＭＳ 明朝" w:hAnsi="ＭＳ 明朝"/>
          <w:sz w:val="28"/>
        </w:rPr>
      </w:pPr>
      <w:r w:rsidRPr="005F51AE">
        <w:rPr>
          <w:rFonts w:ascii="ＭＳ 明朝" w:eastAsia="ＭＳ 明朝" w:hAnsi="ＭＳ 明朝" w:hint="eastAsia"/>
          <w:sz w:val="28"/>
        </w:rPr>
        <w:t>特記仕様書</w:t>
      </w:r>
    </w:p>
    <w:p w14:paraId="406E7AD4" w14:textId="77777777" w:rsidR="00B3486D" w:rsidRPr="00CC42E4" w:rsidRDefault="00B3486D" w:rsidP="00B3486D">
      <w:pPr>
        <w:autoSpaceDE w:val="0"/>
        <w:autoSpaceDN w:val="0"/>
        <w:adjustRightInd w:val="0"/>
        <w:jc w:val="left"/>
        <w:rPr>
          <w:rFonts w:ascii="ＭＳ 明朝" w:eastAsia="ＭＳ 明朝" w:hAnsi="ＭＳ 明朝" w:cs="MS-Mincho"/>
          <w:kern w:val="0"/>
          <w:sz w:val="22"/>
        </w:rPr>
      </w:pPr>
    </w:p>
    <w:p w14:paraId="696AFD4A" w14:textId="77777777" w:rsidR="00B3486D" w:rsidRPr="00CC42E4" w:rsidRDefault="00B3486D" w:rsidP="00B3486D">
      <w:pPr>
        <w:autoSpaceDE w:val="0"/>
        <w:autoSpaceDN w:val="0"/>
        <w:adjustRightInd w:val="0"/>
        <w:jc w:val="left"/>
        <w:rPr>
          <w:rFonts w:ascii="ＭＳ 明朝" w:eastAsia="ＭＳ 明朝" w:hAnsi="ＭＳ 明朝" w:cs="MS-Mincho"/>
          <w:b/>
          <w:kern w:val="0"/>
          <w:sz w:val="22"/>
        </w:rPr>
      </w:pPr>
      <w:r w:rsidRPr="00CC42E4">
        <w:rPr>
          <w:rFonts w:ascii="ＭＳ 明朝" w:eastAsia="ＭＳ 明朝" w:hAnsi="ＭＳ 明朝" w:cs="MS-Mincho" w:hint="eastAsia"/>
          <w:b/>
          <w:kern w:val="0"/>
          <w:sz w:val="22"/>
        </w:rPr>
        <w:t xml:space="preserve">第１章　</w:t>
      </w:r>
      <w:r w:rsidRPr="00CC42E4">
        <w:rPr>
          <w:rFonts w:ascii="ＭＳ 明朝" w:eastAsia="ＭＳ 明朝" w:hAnsi="ＭＳ 明朝" w:cs="MS-Mincho"/>
          <w:b/>
          <w:kern w:val="0"/>
          <w:sz w:val="22"/>
        </w:rPr>
        <w:t xml:space="preserve"> 総　則</w:t>
      </w:r>
    </w:p>
    <w:p w14:paraId="4883FDC3" w14:textId="77777777" w:rsidR="00B3486D" w:rsidRPr="00CC42E4" w:rsidRDefault="00B3486D" w:rsidP="00B3486D">
      <w:pPr>
        <w:autoSpaceDE w:val="0"/>
        <w:autoSpaceDN w:val="0"/>
        <w:adjustRightInd w:val="0"/>
        <w:jc w:val="left"/>
        <w:rPr>
          <w:rFonts w:ascii="ＭＳ 明朝" w:eastAsia="ＭＳ 明朝" w:hAnsi="ＭＳ 明朝" w:cs="MS-Mincho"/>
          <w:b/>
          <w:kern w:val="0"/>
          <w:sz w:val="22"/>
        </w:rPr>
      </w:pPr>
      <w:r w:rsidRPr="00CC42E4">
        <w:rPr>
          <w:rFonts w:ascii="ＭＳ 明朝" w:eastAsia="ＭＳ 明朝" w:hAnsi="ＭＳ 明朝" w:cs="MS-Mincho" w:hint="eastAsia"/>
          <w:b/>
          <w:kern w:val="0"/>
          <w:sz w:val="22"/>
        </w:rPr>
        <w:t>１　業務名称</w:t>
      </w:r>
    </w:p>
    <w:p w14:paraId="0AAB01AD" w14:textId="6F61FDF1" w:rsidR="00B3486D" w:rsidRPr="00A44723" w:rsidRDefault="0081686B" w:rsidP="002E029D">
      <w:pPr>
        <w:autoSpaceDE w:val="0"/>
        <w:autoSpaceDN w:val="0"/>
        <w:adjustRightInd w:val="0"/>
        <w:ind w:leftChars="149" w:left="283" w:firstLineChars="129" w:firstLine="258"/>
        <w:jc w:val="left"/>
        <w:rPr>
          <w:rFonts w:ascii="ＭＳ 明朝" w:eastAsia="ＭＳ 明朝" w:hAnsi="ＭＳ 明朝" w:cs="MS-Mincho"/>
          <w:kern w:val="0"/>
          <w:sz w:val="22"/>
        </w:rPr>
      </w:pPr>
      <w:r>
        <w:rPr>
          <w:rFonts w:ascii="ＭＳ 明朝" w:eastAsia="ＭＳ 明朝" w:hAnsi="ＭＳ 明朝" w:cs="MS-Mincho" w:hint="eastAsia"/>
          <w:kern w:val="0"/>
          <w:sz w:val="22"/>
        </w:rPr>
        <w:t>2025</w:t>
      </w:r>
      <w:r w:rsidR="00B257C3" w:rsidRPr="00B257C3">
        <w:rPr>
          <w:rFonts w:ascii="ＭＳ 明朝" w:eastAsia="ＭＳ 明朝" w:hAnsi="ＭＳ 明朝" w:cs="MS-Mincho" w:hint="eastAsia"/>
          <w:kern w:val="0"/>
          <w:sz w:val="22"/>
        </w:rPr>
        <w:t>年日本国際博覧会　会場外駐車場環境影響評価資料作成業務その</w:t>
      </w:r>
      <w:r>
        <w:rPr>
          <w:rFonts w:ascii="ＭＳ 明朝" w:eastAsia="ＭＳ 明朝" w:hAnsi="ＭＳ 明朝" w:cs="MS-Mincho" w:hint="eastAsia"/>
          <w:kern w:val="0"/>
          <w:sz w:val="22"/>
        </w:rPr>
        <w:t>1</w:t>
      </w:r>
    </w:p>
    <w:p w14:paraId="1A64F652" w14:textId="77777777" w:rsidR="00475CF5" w:rsidRPr="00A44723" w:rsidRDefault="00475CF5" w:rsidP="00B3486D">
      <w:pPr>
        <w:autoSpaceDE w:val="0"/>
        <w:autoSpaceDN w:val="0"/>
        <w:adjustRightInd w:val="0"/>
        <w:jc w:val="left"/>
        <w:rPr>
          <w:rFonts w:ascii="ＭＳ 明朝" w:eastAsia="ＭＳ 明朝" w:hAnsi="ＭＳ 明朝" w:cs="MS-Mincho"/>
          <w:b/>
          <w:kern w:val="0"/>
          <w:sz w:val="22"/>
        </w:rPr>
      </w:pPr>
    </w:p>
    <w:p w14:paraId="5D6C0989" w14:textId="5DA191D8" w:rsidR="00B3486D" w:rsidRPr="00A44723" w:rsidRDefault="00B3486D" w:rsidP="00B3486D">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２　業務実施期間</w:t>
      </w:r>
    </w:p>
    <w:p w14:paraId="5ABB8B30" w14:textId="71EDF65A" w:rsidR="001664C6" w:rsidRPr="00A44723" w:rsidRDefault="00B3486D">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 xml:space="preserve">　　契約日から令和</w:t>
      </w:r>
      <w:r w:rsidR="00B11E4F" w:rsidRPr="00A44723">
        <w:rPr>
          <w:rFonts w:ascii="ＭＳ 明朝" w:eastAsia="ＭＳ 明朝" w:hAnsi="ＭＳ 明朝" w:cs="MS-Mincho" w:hint="eastAsia"/>
          <w:kern w:val="0"/>
          <w:sz w:val="22"/>
        </w:rPr>
        <w:t>４</w:t>
      </w:r>
      <w:r w:rsidRPr="00A44723">
        <w:rPr>
          <w:rFonts w:ascii="ＭＳ 明朝" w:eastAsia="ＭＳ 明朝" w:hAnsi="ＭＳ 明朝" w:cs="MS-Mincho" w:hint="eastAsia"/>
          <w:kern w:val="0"/>
          <w:sz w:val="22"/>
        </w:rPr>
        <w:t>年３月</w:t>
      </w:r>
      <w:r w:rsidR="00764395">
        <w:rPr>
          <w:rFonts w:ascii="ＭＳ 明朝" w:eastAsia="ＭＳ 明朝" w:hAnsi="ＭＳ 明朝" w:cs="MS-Mincho" w:hint="eastAsia"/>
          <w:kern w:val="0"/>
          <w:sz w:val="22"/>
        </w:rPr>
        <w:t>25</w:t>
      </w:r>
      <w:r w:rsidRPr="00A44723">
        <w:rPr>
          <w:rFonts w:ascii="ＭＳ 明朝" w:eastAsia="ＭＳ 明朝" w:hAnsi="ＭＳ 明朝" w:cs="MS-Mincho"/>
          <w:kern w:val="0"/>
          <w:sz w:val="22"/>
        </w:rPr>
        <w:t>日</w:t>
      </w:r>
      <w:r w:rsidR="00197888" w:rsidRPr="00A44723">
        <w:rPr>
          <w:rFonts w:ascii="ＭＳ 明朝" w:eastAsia="ＭＳ 明朝" w:hAnsi="ＭＳ 明朝" w:cs="MS-Mincho" w:hint="eastAsia"/>
          <w:kern w:val="0"/>
          <w:sz w:val="22"/>
        </w:rPr>
        <w:t>（</w:t>
      </w:r>
      <w:r w:rsidR="00B11E4F" w:rsidRPr="00A44723">
        <w:rPr>
          <w:rFonts w:ascii="ＭＳ 明朝" w:eastAsia="ＭＳ 明朝" w:hAnsi="ＭＳ 明朝" w:cs="MS-Mincho" w:hint="eastAsia"/>
          <w:kern w:val="0"/>
          <w:sz w:val="22"/>
        </w:rPr>
        <w:t>金</w:t>
      </w:r>
      <w:r w:rsidRPr="00A44723">
        <w:rPr>
          <w:rFonts w:ascii="ＭＳ 明朝" w:eastAsia="ＭＳ 明朝" w:hAnsi="ＭＳ 明朝" w:cs="MS-Mincho"/>
          <w:kern w:val="0"/>
          <w:sz w:val="22"/>
        </w:rPr>
        <w:t>）</w:t>
      </w:r>
    </w:p>
    <w:p w14:paraId="75B8D014" w14:textId="77777777" w:rsidR="00475CF5" w:rsidRPr="00FD32BC" w:rsidRDefault="00475CF5" w:rsidP="00B3486D">
      <w:pPr>
        <w:autoSpaceDE w:val="0"/>
        <w:autoSpaceDN w:val="0"/>
        <w:adjustRightInd w:val="0"/>
        <w:jc w:val="left"/>
        <w:rPr>
          <w:rFonts w:ascii="ＭＳ 明朝" w:eastAsia="ＭＳ 明朝" w:hAnsi="ＭＳ 明朝" w:cs="MS-Mincho"/>
          <w:b/>
          <w:kern w:val="0"/>
          <w:sz w:val="22"/>
        </w:rPr>
      </w:pPr>
    </w:p>
    <w:p w14:paraId="40672638" w14:textId="2E4A5C04" w:rsidR="00B3486D" w:rsidRPr="00A44723" w:rsidRDefault="00B3486D" w:rsidP="00B3486D">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３　目　的</w:t>
      </w:r>
    </w:p>
    <w:p w14:paraId="50321746" w14:textId="0658DBB8" w:rsidR="00B3486D" w:rsidRPr="00A44723" w:rsidRDefault="00B3486D" w:rsidP="003E188D">
      <w:pPr>
        <w:autoSpaceDE w:val="0"/>
        <w:autoSpaceDN w:val="0"/>
        <w:adjustRightInd w:val="0"/>
        <w:ind w:leftChars="200" w:left="380" w:firstLineChars="100" w:firstLine="2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本業務は、</w:t>
      </w:r>
      <w:r w:rsidR="003E188D" w:rsidRPr="00A44723">
        <w:rPr>
          <w:rFonts w:ascii="ＭＳ 明朝" w:eastAsia="ＭＳ 明朝" w:hAnsi="ＭＳ 明朝" w:cs="MS-Mincho" w:hint="eastAsia"/>
          <w:kern w:val="0"/>
          <w:sz w:val="22"/>
        </w:rPr>
        <w:t>２０２５</w:t>
      </w:r>
      <w:r w:rsidRPr="00A44723">
        <w:rPr>
          <w:rFonts w:ascii="ＭＳ 明朝" w:eastAsia="ＭＳ 明朝" w:hAnsi="ＭＳ 明朝" w:cs="MS-Mincho"/>
          <w:kern w:val="0"/>
          <w:sz w:val="22"/>
        </w:rPr>
        <w:t>年日本国際博覧会</w:t>
      </w:r>
      <w:r w:rsidR="00842DB0">
        <w:rPr>
          <w:rFonts w:ascii="ＭＳ 明朝" w:eastAsia="ＭＳ 明朝" w:hAnsi="ＭＳ 明朝" w:cs="MS-Mincho" w:hint="eastAsia"/>
          <w:kern w:val="0"/>
          <w:sz w:val="22"/>
        </w:rPr>
        <w:t>会場外駐車場整備</w:t>
      </w:r>
      <w:r w:rsidRPr="00A44723">
        <w:rPr>
          <w:rFonts w:ascii="ＭＳ 明朝" w:eastAsia="ＭＳ 明朝" w:hAnsi="ＭＳ 明朝" w:cs="MS-Mincho"/>
          <w:kern w:val="0"/>
          <w:sz w:val="22"/>
        </w:rPr>
        <w:t>に係る環境影響評価</w:t>
      </w:r>
      <w:r w:rsidR="00D04EF5">
        <w:rPr>
          <w:rFonts w:ascii="ＭＳ 明朝" w:eastAsia="ＭＳ 明朝" w:hAnsi="ＭＳ 明朝" w:cs="MS-Mincho" w:hint="eastAsia"/>
          <w:kern w:val="0"/>
          <w:sz w:val="22"/>
        </w:rPr>
        <w:t>を</w:t>
      </w:r>
      <w:r w:rsidR="00842DB0">
        <w:rPr>
          <w:rFonts w:ascii="ＭＳ 明朝" w:eastAsia="ＭＳ 明朝" w:hAnsi="ＭＳ 明朝" w:cs="MS-Mincho" w:hint="eastAsia"/>
          <w:kern w:val="0"/>
          <w:sz w:val="22"/>
        </w:rPr>
        <w:t>実施するため</w:t>
      </w:r>
      <w:r w:rsidRPr="00A44723">
        <w:rPr>
          <w:rFonts w:ascii="ＭＳ 明朝" w:eastAsia="ＭＳ 明朝" w:hAnsi="ＭＳ 明朝" w:cs="MS-Mincho"/>
          <w:kern w:val="0"/>
          <w:sz w:val="22"/>
        </w:rPr>
        <w:t>、</w:t>
      </w:r>
      <w:r w:rsidR="00842DB0">
        <w:rPr>
          <w:rFonts w:ascii="ＭＳ 明朝" w:eastAsia="ＭＳ 明朝" w:hAnsi="ＭＳ 明朝" w:cs="MS-Mincho" w:hint="eastAsia"/>
          <w:kern w:val="0"/>
          <w:sz w:val="22"/>
        </w:rPr>
        <w:t>当該駐車場を整備する所在</w:t>
      </w:r>
      <w:r w:rsidR="00A067EE" w:rsidRPr="00897C43">
        <w:rPr>
          <w:rFonts w:ascii="ＭＳ 明朝" w:eastAsia="ＭＳ 明朝" w:hAnsi="ＭＳ 明朝" w:cs="MS-Mincho" w:hint="eastAsia"/>
          <w:kern w:val="0"/>
          <w:sz w:val="22"/>
        </w:rPr>
        <w:t>自治体</w:t>
      </w:r>
      <w:r w:rsidR="00842DB0" w:rsidRPr="00897C43">
        <w:rPr>
          <w:rFonts w:ascii="ＭＳ 明朝" w:eastAsia="ＭＳ 明朝" w:hAnsi="ＭＳ 明朝" w:cs="MS-Mincho" w:hint="eastAsia"/>
          <w:kern w:val="0"/>
          <w:sz w:val="22"/>
        </w:rPr>
        <w:t>の</w:t>
      </w:r>
      <w:r w:rsidRPr="00897C43">
        <w:rPr>
          <w:rFonts w:ascii="ＭＳ 明朝" w:eastAsia="ＭＳ 明朝" w:hAnsi="ＭＳ 明朝" w:cs="MS-Mincho"/>
          <w:kern w:val="0"/>
          <w:sz w:val="22"/>
        </w:rPr>
        <w:t>環境影響評価条例</w:t>
      </w:r>
      <w:r w:rsidRPr="00A44723">
        <w:rPr>
          <w:rFonts w:ascii="ＭＳ 明朝" w:eastAsia="ＭＳ 明朝" w:hAnsi="ＭＳ 明朝" w:cs="MS-Mincho"/>
          <w:kern w:val="0"/>
          <w:sz w:val="22"/>
        </w:rPr>
        <w:t>及び</w:t>
      </w:r>
      <w:r w:rsidR="00842DB0">
        <w:rPr>
          <w:rFonts w:ascii="ＭＳ 明朝" w:eastAsia="ＭＳ 明朝" w:hAnsi="ＭＳ 明朝" w:cs="MS-Mincho" w:hint="eastAsia"/>
          <w:kern w:val="0"/>
          <w:sz w:val="22"/>
        </w:rPr>
        <w:t>同</w:t>
      </w:r>
      <w:r w:rsidR="00A067EE" w:rsidRPr="00897C43">
        <w:rPr>
          <w:rFonts w:ascii="ＭＳ 明朝" w:eastAsia="ＭＳ 明朝" w:hAnsi="ＭＳ 明朝" w:cs="MS-Mincho" w:hint="eastAsia"/>
          <w:kern w:val="0"/>
          <w:sz w:val="22"/>
        </w:rPr>
        <w:t>自治体</w:t>
      </w:r>
      <w:r w:rsidR="00842DB0" w:rsidRPr="00897C43">
        <w:rPr>
          <w:rFonts w:ascii="ＭＳ 明朝" w:eastAsia="ＭＳ 明朝" w:hAnsi="ＭＳ 明朝" w:cs="MS-Mincho" w:hint="eastAsia"/>
          <w:kern w:val="0"/>
          <w:sz w:val="22"/>
        </w:rPr>
        <w:t>の</w:t>
      </w:r>
      <w:r w:rsidRPr="00897C43">
        <w:rPr>
          <w:rFonts w:ascii="ＭＳ 明朝" w:eastAsia="ＭＳ 明朝" w:hAnsi="ＭＳ 明朝" w:cs="MS-Mincho"/>
          <w:kern w:val="0"/>
          <w:sz w:val="22"/>
        </w:rPr>
        <w:t>環境影響評価条例施行規則</w:t>
      </w:r>
      <w:r w:rsidR="004051C0" w:rsidRPr="00897C43">
        <w:rPr>
          <w:rFonts w:ascii="ＭＳ 明朝" w:eastAsia="ＭＳ 明朝" w:hAnsi="ＭＳ 明朝" w:cs="MS-Mincho" w:hint="eastAsia"/>
          <w:kern w:val="0"/>
          <w:sz w:val="22"/>
        </w:rPr>
        <w:t>等</w:t>
      </w:r>
      <w:r w:rsidR="00EA07E6" w:rsidRPr="00A44723">
        <w:rPr>
          <w:rFonts w:ascii="ＭＳ 明朝" w:eastAsia="ＭＳ 明朝" w:hAnsi="ＭＳ 明朝" w:cs="MS-Mincho"/>
          <w:kern w:val="0"/>
          <w:sz w:val="22"/>
        </w:rPr>
        <w:t>（以下「条例</w:t>
      </w:r>
      <w:r w:rsidR="00EA07E6">
        <w:rPr>
          <w:rFonts w:ascii="ＭＳ 明朝" w:eastAsia="ＭＳ 明朝" w:hAnsi="ＭＳ 明朝" w:cs="MS-Mincho" w:hint="eastAsia"/>
          <w:kern w:val="0"/>
          <w:sz w:val="22"/>
        </w:rPr>
        <w:t>等</w:t>
      </w:r>
      <w:r w:rsidR="00EA07E6" w:rsidRPr="00A44723">
        <w:rPr>
          <w:rFonts w:ascii="ＭＳ 明朝" w:eastAsia="ＭＳ 明朝" w:hAnsi="ＭＳ 明朝" w:cs="MS-Mincho"/>
          <w:kern w:val="0"/>
          <w:sz w:val="22"/>
        </w:rPr>
        <w:t>」という。）</w:t>
      </w:r>
      <w:r w:rsidRPr="00A44723">
        <w:rPr>
          <w:rFonts w:ascii="ＭＳ 明朝" w:eastAsia="ＭＳ 明朝" w:hAnsi="ＭＳ 明朝" w:cs="MS-Mincho"/>
          <w:kern w:val="0"/>
          <w:sz w:val="22"/>
        </w:rPr>
        <w:t>に基づき、</w:t>
      </w:r>
      <w:r w:rsidR="00B11E4F" w:rsidRPr="00A44723">
        <w:rPr>
          <w:rFonts w:ascii="ＭＳ 明朝" w:eastAsia="ＭＳ 明朝" w:hAnsi="ＭＳ 明朝" w:cs="MS-Mincho" w:hint="eastAsia"/>
          <w:kern w:val="0"/>
          <w:sz w:val="22"/>
        </w:rPr>
        <w:t>配慮計画書の作成及び実施計画書の作成、現況調査と対象事業が周辺環境に与える影響の予測・評価、準備書の作成、評価書の作成、その関連業務を行うもので、</w:t>
      </w:r>
      <w:r w:rsidR="00B90332" w:rsidRPr="00A44723">
        <w:rPr>
          <w:rFonts w:ascii="ＭＳ 明朝" w:eastAsia="ＭＳ 明朝" w:hAnsi="ＭＳ 明朝" w:cs="MS-Mincho" w:hint="eastAsia"/>
          <w:kern w:val="0"/>
          <w:sz w:val="22"/>
        </w:rPr>
        <w:t>３ヵ年度にわたることを予定して</w:t>
      </w:r>
      <w:r w:rsidR="004E258F" w:rsidRPr="00A44723">
        <w:rPr>
          <w:rFonts w:ascii="ＭＳ 明朝" w:eastAsia="ＭＳ 明朝" w:hAnsi="ＭＳ 明朝" w:cs="MS-Mincho" w:hint="eastAsia"/>
          <w:kern w:val="0"/>
          <w:sz w:val="22"/>
        </w:rPr>
        <w:t>いる。初年度にあたる20</w:t>
      </w:r>
      <w:r w:rsidR="00FD5F31" w:rsidRPr="00A44723">
        <w:rPr>
          <w:rFonts w:ascii="ＭＳ 明朝" w:eastAsia="ＭＳ 明朝" w:hAnsi="ＭＳ 明朝" w:cs="MS-Mincho" w:hint="eastAsia"/>
          <w:kern w:val="0"/>
          <w:sz w:val="22"/>
        </w:rPr>
        <w:t>21</w:t>
      </w:r>
      <w:r w:rsidR="004E258F" w:rsidRPr="00A44723">
        <w:rPr>
          <w:rFonts w:ascii="ＭＳ 明朝" w:eastAsia="ＭＳ 明朝" w:hAnsi="ＭＳ 明朝" w:cs="MS-Mincho" w:hint="eastAsia"/>
          <w:kern w:val="0"/>
          <w:sz w:val="22"/>
        </w:rPr>
        <w:t>年度</w:t>
      </w:r>
      <w:r w:rsidR="003C3220" w:rsidRPr="00A44723">
        <w:rPr>
          <w:rFonts w:ascii="ＭＳ 明朝" w:eastAsia="ＭＳ 明朝" w:hAnsi="ＭＳ 明朝" w:cs="MS-Mincho" w:hint="eastAsia"/>
          <w:kern w:val="0"/>
          <w:sz w:val="22"/>
        </w:rPr>
        <w:t>は</w:t>
      </w:r>
      <w:r w:rsidR="004E258F" w:rsidRPr="00A44723">
        <w:rPr>
          <w:rFonts w:ascii="ＭＳ 明朝" w:eastAsia="ＭＳ 明朝" w:hAnsi="ＭＳ 明朝" w:cs="MS-Mincho" w:hint="eastAsia"/>
          <w:kern w:val="0"/>
          <w:sz w:val="22"/>
        </w:rPr>
        <w:t>、</w:t>
      </w:r>
      <w:r w:rsidR="00FD5F31" w:rsidRPr="00A44723">
        <w:rPr>
          <w:rFonts w:ascii="ＭＳ 明朝" w:eastAsia="ＭＳ 明朝" w:hAnsi="ＭＳ 明朝" w:cs="MS-Mincho" w:hint="eastAsia"/>
          <w:kern w:val="0"/>
          <w:sz w:val="22"/>
        </w:rPr>
        <w:t>配慮計画書の作成及び実施計画書の作成、現況調査</w:t>
      </w:r>
      <w:r w:rsidR="005C54AA" w:rsidRPr="00A44723">
        <w:rPr>
          <w:rFonts w:ascii="ＭＳ 明朝" w:eastAsia="ＭＳ 明朝" w:hAnsi="ＭＳ 明朝" w:cs="MS-Mincho" w:hint="eastAsia"/>
          <w:kern w:val="0"/>
          <w:sz w:val="22"/>
        </w:rPr>
        <w:t>並びに準備書の一部</w:t>
      </w:r>
      <w:r w:rsidR="003E188D" w:rsidRPr="00A44723">
        <w:rPr>
          <w:rFonts w:ascii="ＭＳ 明朝" w:eastAsia="ＭＳ 明朝" w:hAnsi="ＭＳ 明朝" w:cs="MS-Mincho" w:hint="eastAsia"/>
          <w:kern w:val="0"/>
          <w:sz w:val="22"/>
        </w:rPr>
        <w:t>を実施するものである。</w:t>
      </w:r>
    </w:p>
    <w:p w14:paraId="02E50899" w14:textId="77777777" w:rsidR="006E55AF" w:rsidRPr="00A44723" w:rsidRDefault="006E55AF" w:rsidP="00D37304">
      <w:pPr>
        <w:autoSpaceDE w:val="0"/>
        <w:autoSpaceDN w:val="0"/>
        <w:adjustRightInd w:val="0"/>
        <w:ind w:leftChars="200" w:left="380" w:firstLineChars="100" w:firstLine="200"/>
        <w:jc w:val="left"/>
        <w:rPr>
          <w:rFonts w:ascii="ＭＳ 明朝" w:eastAsia="ＭＳ 明朝" w:hAnsi="ＭＳ 明朝" w:cs="MS-Mincho"/>
          <w:kern w:val="0"/>
          <w:sz w:val="22"/>
        </w:rPr>
      </w:pPr>
    </w:p>
    <w:p w14:paraId="27878E88" w14:textId="77777777" w:rsidR="00B3486D" w:rsidRPr="00A44723" w:rsidRDefault="00B3486D" w:rsidP="00B3486D">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４　適用指針等</w:t>
      </w:r>
    </w:p>
    <w:p w14:paraId="1673ACAF" w14:textId="77777777" w:rsidR="00B3486D" w:rsidRPr="00A44723" w:rsidRDefault="00B3486D" w:rsidP="007B23CA">
      <w:pPr>
        <w:autoSpaceDE w:val="0"/>
        <w:autoSpaceDN w:val="0"/>
        <w:adjustRightInd w:val="0"/>
        <w:ind w:firstLineChars="300" w:firstLine="599"/>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本業務は、本特記仕様書によるほか、下記の指針等に準拠して行うものとする。</w:t>
      </w:r>
    </w:p>
    <w:p w14:paraId="6EB485AC" w14:textId="6F7181EA" w:rsidR="00B3486D" w:rsidRPr="00A067EE" w:rsidRDefault="00B3486D" w:rsidP="00C81F07">
      <w:pPr>
        <w:pStyle w:val="a4"/>
        <w:numPr>
          <w:ilvl w:val="0"/>
          <w:numId w:val="2"/>
        </w:numPr>
        <w:autoSpaceDE w:val="0"/>
        <w:autoSpaceDN w:val="0"/>
        <w:adjustRightInd w:val="0"/>
        <w:ind w:leftChars="0"/>
        <w:jc w:val="left"/>
        <w:rPr>
          <w:rFonts w:ascii="ＭＳ 明朝" w:eastAsia="ＭＳ 明朝" w:hAnsi="ＭＳ 明朝" w:cs="MS-Mincho"/>
          <w:kern w:val="0"/>
          <w:sz w:val="22"/>
        </w:rPr>
      </w:pPr>
      <w:r w:rsidRPr="00A067EE">
        <w:rPr>
          <w:rFonts w:ascii="ＭＳ 明朝" w:eastAsia="ＭＳ 明朝" w:hAnsi="ＭＳ 明朝" w:cs="MS-Mincho"/>
          <w:kern w:val="0"/>
          <w:sz w:val="22"/>
        </w:rPr>
        <w:t>｢土木設計業務共通仕様書（案）（国土交通省最新版）」(以下｢共通仕様書」という。）（</w:t>
      </w:r>
      <w:hyperlink r:id="rId8" w:history="1">
        <w:r w:rsidR="007E19B8" w:rsidRPr="00A067EE">
          <w:rPr>
            <w:rStyle w:val="af0"/>
            <w:rFonts w:ascii="ＭＳ 明朝" w:eastAsia="ＭＳ 明朝" w:hAnsi="ＭＳ 明朝" w:cs="MS-Mincho"/>
            <w:color w:val="4472C4" w:themeColor="accent1"/>
            <w:kern w:val="0"/>
            <w:sz w:val="22"/>
            <w:u w:val="none"/>
          </w:rPr>
          <w:t>http://www.mlit.go.jp/tec/gyoumu</w:t>
        </w:r>
      </w:hyperlink>
      <w:r w:rsidRPr="00A067EE">
        <w:rPr>
          <w:rFonts w:ascii="ＭＳ 明朝" w:eastAsia="ＭＳ 明朝" w:hAnsi="ＭＳ 明朝" w:cs="MS-Mincho"/>
          <w:color w:val="4472C4" w:themeColor="accent1"/>
          <w:kern w:val="0"/>
          <w:sz w:val="22"/>
        </w:rPr>
        <w:t>_shiyou.html</w:t>
      </w:r>
      <w:r w:rsidRPr="00A067EE">
        <w:rPr>
          <w:rFonts w:ascii="ＭＳ 明朝" w:eastAsia="ＭＳ 明朝" w:hAnsi="ＭＳ 明朝" w:cs="MS-Mincho"/>
          <w:kern w:val="0"/>
          <w:sz w:val="22"/>
        </w:rPr>
        <w:t>）</w:t>
      </w:r>
    </w:p>
    <w:p w14:paraId="1E78F7FF" w14:textId="77777777" w:rsidR="00B3486D" w:rsidRPr="00A44723" w:rsidRDefault="00B3486D" w:rsidP="007B23CA">
      <w:pPr>
        <w:autoSpaceDE w:val="0"/>
        <w:autoSpaceDN w:val="0"/>
        <w:adjustRightInd w:val="0"/>
        <w:ind w:firstLineChars="400" w:firstLine="799"/>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※なお、別紙のとおり読み替え、準用するものとする。</w:t>
      </w:r>
    </w:p>
    <w:p w14:paraId="21CEA351" w14:textId="7249CD21" w:rsidR="00B3486D" w:rsidRPr="00A44723" w:rsidRDefault="00B3486D" w:rsidP="007B23CA">
      <w:pPr>
        <w:autoSpaceDE w:val="0"/>
        <w:autoSpaceDN w:val="0"/>
        <w:adjustRightInd w:val="0"/>
        <w:ind w:firstLineChars="200" w:firstLine="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（２）</w:t>
      </w:r>
      <w:r w:rsidR="00842DB0">
        <w:rPr>
          <w:rFonts w:ascii="ＭＳ 明朝" w:eastAsia="ＭＳ 明朝" w:hAnsi="ＭＳ 明朝" w:cs="MS-Mincho" w:hint="eastAsia"/>
          <w:kern w:val="0"/>
          <w:sz w:val="22"/>
        </w:rPr>
        <w:t>会場外駐車場整備予定地所在の自治体が定める環境影響評価実施に係る各種指針や基準等</w:t>
      </w:r>
    </w:p>
    <w:p w14:paraId="0F5C1E50" w14:textId="77777777" w:rsidR="00B3486D" w:rsidRPr="00A44723" w:rsidRDefault="00B3486D" w:rsidP="007B23CA">
      <w:pPr>
        <w:autoSpaceDE w:val="0"/>
        <w:autoSpaceDN w:val="0"/>
        <w:adjustRightInd w:val="0"/>
        <w:ind w:firstLineChars="200" w:firstLine="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（３）</w:t>
      </w:r>
      <w:r w:rsidRPr="00A44723">
        <w:rPr>
          <w:rFonts w:ascii="ＭＳ 明朝" w:eastAsia="ＭＳ 明朝" w:hAnsi="ＭＳ 明朝" w:cs="MS-Mincho"/>
          <w:kern w:val="0"/>
          <w:sz w:val="22"/>
        </w:rPr>
        <w:t xml:space="preserve"> その他関係する指針、ガイドライン等</w:t>
      </w:r>
    </w:p>
    <w:p w14:paraId="03BC37C4" w14:textId="77777777" w:rsidR="00094CE0" w:rsidRPr="00A44723" w:rsidRDefault="00094CE0" w:rsidP="00B3486D">
      <w:pPr>
        <w:autoSpaceDE w:val="0"/>
        <w:autoSpaceDN w:val="0"/>
        <w:adjustRightInd w:val="0"/>
        <w:jc w:val="left"/>
        <w:rPr>
          <w:rFonts w:ascii="ＭＳ 明朝" w:eastAsia="ＭＳ 明朝" w:hAnsi="ＭＳ 明朝" w:cs="MS-Mincho"/>
          <w:b/>
          <w:kern w:val="0"/>
          <w:sz w:val="22"/>
        </w:rPr>
      </w:pPr>
    </w:p>
    <w:p w14:paraId="5C03AC44" w14:textId="5171544F" w:rsidR="00B3486D" w:rsidRPr="00A44723" w:rsidRDefault="00B3486D" w:rsidP="00B3486D">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５　範　囲</w:t>
      </w:r>
    </w:p>
    <w:p w14:paraId="12FF1649" w14:textId="4604575D" w:rsidR="005E0FED" w:rsidRPr="006B4BAB" w:rsidRDefault="00B3486D">
      <w:pPr>
        <w:autoSpaceDE w:val="0"/>
        <w:autoSpaceDN w:val="0"/>
        <w:adjustRightInd w:val="0"/>
        <w:ind w:leftChars="200" w:left="380" w:firstLineChars="100" w:firstLine="200"/>
        <w:jc w:val="left"/>
        <w:rPr>
          <w:rFonts w:ascii="ＭＳ 明朝" w:eastAsia="ＭＳ 明朝" w:hAnsi="ＭＳ 明朝" w:cs="MS-Mincho"/>
          <w:color w:val="FF0000"/>
          <w:kern w:val="0"/>
          <w:sz w:val="22"/>
        </w:rPr>
      </w:pPr>
      <w:r w:rsidRPr="00A44723">
        <w:rPr>
          <w:rFonts w:ascii="ＭＳ 明朝" w:eastAsia="ＭＳ 明朝" w:hAnsi="ＭＳ 明朝" w:cs="MS-Mincho" w:hint="eastAsia"/>
          <w:kern w:val="0"/>
          <w:sz w:val="22"/>
        </w:rPr>
        <w:t>本</w:t>
      </w:r>
      <w:r w:rsidR="004051C0">
        <w:rPr>
          <w:rFonts w:ascii="ＭＳ 明朝" w:eastAsia="ＭＳ 明朝" w:hAnsi="ＭＳ 明朝" w:cs="MS-Mincho" w:hint="eastAsia"/>
          <w:kern w:val="0"/>
          <w:sz w:val="22"/>
        </w:rPr>
        <w:t>業務</w:t>
      </w:r>
      <w:r w:rsidRPr="00A44723">
        <w:rPr>
          <w:rFonts w:ascii="ＭＳ 明朝" w:eastAsia="ＭＳ 明朝" w:hAnsi="ＭＳ 明朝" w:cs="MS-Mincho" w:hint="eastAsia"/>
          <w:kern w:val="0"/>
          <w:sz w:val="22"/>
        </w:rPr>
        <w:t>の範囲は、</w:t>
      </w:r>
      <w:r w:rsidR="0081686B">
        <w:rPr>
          <w:rFonts w:ascii="ＭＳ 明朝" w:eastAsia="ＭＳ 明朝" w:hAnsi="ＭＳ 明朝" w:cs="MS-Mincho" w:hint="eastAsia"/>
          <w:kern w:val="0"/>
          <w:sz w:val="22"/>
        </w:rPr>
        <w:t>2025</w:t>
      </w:r>
      <w:bookmarkStart w:id="0" w:name="_GoBack"/>
      <w:bookmarkEnd w:id="0"/>
      <w:r w:rsidRPr="00A44723">
        <w:rPr>
          <w:rFonts w:ascii="ＭＳ 明朝" w:eastAsia="ＭＳ 明朝" w:hAnsi="ＭＳ 明朝" w:cs="MS-Mincho"/>
          <w:kern w:val="0"/>
          <w:sz w:val="22"/>
        </w:rPr>
        <w:t>年日本国際博覧会</w:t>
      </w:r>
      <w:r w:rsidR="003E188D" w:rsidRPr="00897C43">
        <w:rPr>
          <w:rFonts w:ascii="ＭＳ 明朝" w:eastAsia="ＭＳ 明朝" w:hAnsi="ＭＳ 明朝" w:cs="MS-Mincho" w:hint="eastAsia"/>
          <w:kern w:val="0"/>
          <w:sz w:val="22"/>
        </w:rPr>
        <w:t>会場外駐車場候補地</w:t>
      </w:r>
      <w:r w:rsidRPr="00897C43">
        <w:rPr>
          <w:rFonts w:ascii="ＭＳ 明朝" w:eastAsia="ＭＳ 明朝" w:hAnsi="ＭＳ 明朝" w:cs="MS-Mincho"/>
          <w:kern w:val="0"/>
          <w:sz w:val="22"/>
        </w:rPr>
        <w:t>及びその周辺の地域</w:t>
      </w:r>
      <w:r w:rsidR="00A067EE" w:rsidRPr="00897C43">
        <w:rPr>
          <w:rFonts w:ascii="ＭＳ 明朝" w:eastAsia="ＭＳ 明朝" w:hAnsi="ＭＳ 明朝" w:cs="MS-Mincho" w:hint="eastAsia"/>
          <w:kern w:val="0"/>
          <w:sz w:val="22"/>
        </w:rPr>
        <w:t>であり</w:t>
      </w:r>
      <w:r w:rsidRPr="00897C43">
        <w:rPr>
          <w:rFonts w:ascii="ＭＳ 明朝" w:eastAsia="ＭＳ 明朝" w:hAnsi="ＭＳ 明朝" w:cs="MS-Mincho"/>
          <w:kern w:val="0"/>
          <w:sz w:val="22"/>
        </w:rPr>
        <w:t>、</w:t>
      </w:r>
      <w:r w:rsidR="002C1F1A" w:rsidRPr="00897C43">
        <w:rPr>
          <w:rFonts w:ascii="ＭＳ 明朝" w:eastAsia="ＭＳ 明朝" w:hAnsi="ＭＳ 明朝" w:hint="eastAsia"/>
          <w:sz w:val="22"/>
        </w:rPr>
        <w:t>当協会が指定する</w:t>
      </w:r>
      <w:r w:rsidR="005816F1" w:rsidRPr="00897C43">
        <w:rPr>
          <w:rFonts w:ascii="ＭＳ 明朝" w:eastAsia="ＭＳ 明朝" w:hAnsi="ＭＳ 明朝" w:hint="eastAsia"/>
          <w:sz w:val="22"/>
        </w:rPr>
        <w:t>会場外駐車場整備候補箇所を対象に</w:t>
      </w:r>
      <w:r w:rsidR="004051C0" w:rsidRPr="00897C43">
        <w:rPr>
          <w:rFonts w:ascii="ＭＳ 明朝" w:eastAsia="ＭＳ 明朝" w:hAnsi="ＭＳ 明朝" w:cs="MS-Mincho"/>
          <w:kern w:val="0"/>
          <w:sz w:val="22"/>
        </w:rPr>
        <w:t>事業の実施により環境への影響が予想される地域</w:t>
      </w:r>
      <w:r w:rsidR="004051C0" w:rsidRPr="00897C43">
        <w:rPr>
          <w:rFonts w:ascii="ＭＳ 明朝" w:eastAsia="ＭＳ 明朝" w:hAnsi="ＭＳ 明朝" w:cs="MS-Mincho" w:hint="eastAsia"/>
          <w:kern w:val="0"/>
          <w:sz w:val="22"/>
        </w:rPr>
        <w:t>とする</w:t>
      </w:r>
      <w:r w:rsidR="00A067EE" w:rsidRPr="00897C43">
        <w:rPr>
          <w:rFonts w:ascii="ＭＳ 明朝" w:eastAsia="ＭＳ 明朝" w:hAnsi="ＭＳ 明朝" w:cs="MS-Mincho" w:hint="eastAsia"/>
          <w:kern w:val="0"/>
          <w:sz w:val="22"/>
        </w:rPr>
        <w:t>。</w:t>
      </w:r>
    </w:p>
    <w:p w14:paraId="487AA96E" w14:textId="77777777" w:rsidR="00475CF5" w:rsidRPr="00A44723" w:rsidRDefault="00475CF5" w:rsidP="00B3486D">
      <w:pPr>
        <w:autoSpaceDE w:val="0"/>
        <w:autoSpaceDN w:val="0"/>
        <w:adjustRightInd w:val="0"/>
        <w:jc w:val="left"/>
        <w:rPr>
          <w:rFonts w:ascii="ＭＳ 明朝" w:eastAsia="ＭＳ 明朝" w:hAnsi="ＭＳ 明朝" w:cs="MS-Mincho"/>
          <w:kern w:val="0"/>
          <w:sz w:val="22"/>
        </w:rPr>
      </w:pPr>
    </w:p>
    <w:p w14:paraId="380BD719" w14:textId="5DE9F52C" w:rsidR="003C2F9A" w:rsidRPr="00A44723" w:rsidRDefault="009F6DCC" w:rsidP="00B3486D">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 xml:space="preserve">６　</w:t>
      </w:r>
      <w:r w:rsidR="003C3220" w:rsidRPr="00A44723">
        <w:rPr>
          <w:rFonts w:ascii="ＭＳ 明朝" w:eastAsia="ＭＳ 明朝" w:hAnsi="ＭＳ 明朝" w:cs="MS-Mincho" w:hint="eastAsia"/>
          <w:b/>
          <w:kern w:val="0"/>
          <w:sz w:val="22"/>
        </w:rPr>
        <w:t>業務</w:t>
      </w:r>
      <w:r w:rsidR="00D94D83" w:rsidRPr="00A44723">
        <w:rPr>
          <w:rFonts w:ascii="ＭＳ 明朝" w:eastAsia="ＭＳ 明朝" w:hAnsi="ＭＳ 明朝" w:cs="MS-Mincho" w:hint="eastAsia"/>
          <w:b/>
          <w:kern w:val="0"/>
          <w:sz w:val="22"/>
        </w:rPr>
        <w:t>の</w:t>
      </w:r>
      <w:r w:rsidR="00197888" w:rsidRPr="00A44723">
        <w:rPr>
          <w:rFonts w:ascii="ＭＳ 明朝" w:eastAsia="ＭＳ 明朝" w:hAnsi="ＭＳ 明朝" w:cs="MS-Mincho" w:hint="eastAsia"/>
          <w:b/>
          <w:kern w:val="0"/>
          <w:sz w:val="22"/>
        </w:rPr>
        <w:t>全体</w:t>
      </w:r>
      <w:r w:rsidR="003C2F9A" w:rsidRPr="00A44723">
        <w:rPr>
          <w:rFonts w:ascii="ＭＳ 明朝" w:eastAsia="ＭＳ 明朝" w:hAnsi="ＭＳ 明朝" w:cs="MS-Mincho" w:hint="eastAsia"/>
          <w:b/>
          <w:kern w:val="0"/>
          <w:sz w:val="22"/>
        </w:rPr>
        <w:t>スケジュール</w:t>
      </w:r>
      <w:r w:rsidR="005D63A0" w:rsidRPr="00A44723">
        <w:rPr>
          <w:rFonts w:ascii="ＭＳ 明朝" w:eastAsia="ＭＳ 明朝" w:hAnsi="ＭＳ 明朝" w:cs="MS-Mincho" w:hint="eastAsia"/>
          <w:b/>
          <w:kern w:val="0"/>
          <w:sz w:val="22"/>
        </w:rPr>
        <w:t>（予定）</w:t>
      </w:r>
      <w:bookmarkStart w:id="1" w:name="_Hlk60663893"/>
    </w:p>
    <w:tbl>
      <w:tblPr>
        <w:tblStyle w:val="a3"/>
        <w:tblW w:w="0" w:type="auto"/>
        <w:tblLook w:val="04A0" w:firstRow="1" w:lastRow="0" w:firstColumn="1" w:lastColumn="0" w:noHBand="0" w:noVBand="1"/>
      </w:tblPr>
      <w:tblGrid>
        <w:gridCol w:w="2322"/>
        <w:gridCol w:w="2322"/>
        <w:gridCol w:w="2322"/>
        <w:gridCol w:w="2322"/>
      </w:tblGrid>
      <w:tr w:rsidR="00A44723" w:rsidRPr="00A44723" w14:paraId="78873295" w14:textId="77777777" w:rsidTr="00597044">
        <w:tc>
          <w:tcPr>
            <w:tcW w:w="2322" w:type="dxa"/>
            <w:tcBorders>
              <w:right w:val="single" w:sz="18" w:space="0" w:color="auto"/>
            </w:tcBorders>
          </w:tcPr>
          <w:p w14:paraId="3947B45F" w14:textId="7AD7A526" w:rsidR="00D94D83" w:rsidRPr="00A44723" w:rsidRDefault="00D94D83" w:rsidP="00B3486D">
            <w:pPr>
              <w:autoSpaceDE w:val="0"/>
              <w:autoSpaceDN w:val="0"/>
              <w:adjustRightInd w:val="0"/>
              <w:jc w:val="left"/>
              <w:rPr>
                <w:rFonts w:ascii="ＭＳ 明朝" w:eastAsia="ＭＳ 明朝" w:hAnsi="ＭＳ 明朝" w:cs="MS-Mincho"/>
                <w:kern w:val="0"/>
                <w:sz w:val="22"/>
              </w:rPr>
            </w:pPr>
          </w:p>
        </w:tc>
        <w:tc>
          <w:tcPr>
            <w:tcW w:w="2322" w:type="dxa"/>
            <w:tcBorders>
              <w:top w:val="single" w:sz="18" w:space="0" w:color="auto"/>
              <w:left w:val="single" w:sz="18" w:space="0" w:color="auto"/>
              <w:right w:val="single" w:sz="18" w:space="0" w:color="auto"/>
            </w:tcBorders>
            <w:shd w:val="clear" w:color="auto" w:fill="auto"/>
          </w:tcPr>
          <w:p w14:paraId="0EDF75A2" w14:textId="07D3419C" w:rsidR="00D94D83" w:rsidRPr="00A44723" w:rsidRDefault="00D94D83" w:rsidP="00D94D83">
            <w:pPr>
              <w:autoSpaceDE w:val="0"/>
              <w:autoSpaceDN w:val="0"/>
              <w:adjustRightInd w:val="0"/>
              <w:jc w:val="center"/>
              <w:rPr>
                <w:rFonts w:ascii="ＭＳ 明朝" w:eastAsia="ＭＳ 明朝" w:hAnsi="ＭＳ 明朝" w:cs="MS-Mincho"/>
                <w:b/>
                <w:kern w:val="0"/>
                <w:sz w:val="22"/>
              </w:rPr>
            </w:pPr>
            <w:r w:rsidRPr="00A44723">
              <w:rPr>
                <w:rFonts w:ascii="ＭＳ 明朝" w:eastAsia="ＭＳ 明朝" w:hAnsi="ＭＳ 明朝" w:cs="MS-Mincho"/>
                <w:b/>
                <w:kern w:val="0"/>
                <w:sz w:val="22"/>
              </w:rPr>
              <w:t>20</w:t>
            </w:r>
            <w:r w:rsidR="0054738D">
              <w:rPr>
                <w:rFonts w:ascii="ＭＳ 明朝" w:eastAsia="ＭＳ 明朝" w:hAnsi="ＭＳ 明朝" w:cs="MS-Mincho" w:hint="eastAsia"/>
                <w:b/>
                <w:kern w:val="0"/>
                <w:sz w:val="22"/>
              </w:rPr>
              <w:t>21</w:t>
            </w:r>
            <w:r w:rsidRPr="00A44723">
              <w:rPr>
                <w:rFonts w:ascii="ＭＳ 明朝" w:eastAsia="ＭＳ 明朝" w:hAnsi="ＭＳ 明朝" w:cs="MS-Mincho"/>
                <w:b/>
                <w:kern w:val="0"/>
                <w:sz w:val="22"/>
              </w:rPr>
              <w:t>年度</w:t>
            </w:r>
          </w:p>
        </w:tc>
        <w:tc>
          <w:tcPr>
            <w:tcW w:w="2322" w:type="dxa"/>
            <w:tcBorders>
              <w:left w:val="single" w:sz="18" w:space="0" w:color="auto"/>
            </w:tcBorders>
          </w:tcPr>
          <w:p w14:paraId="2DB08884" w14:textId="31D396DC" w:rsidR="00D94D83" w:rsidRPr="00A44723" w:rsidRDefault="00D94D83" w:rsidP="00D94D83">
            <w:pPr>
              <w:autoSpaceDE w:val="0"/>
              <w:autoSpaceDN w:val="0"/>
              <w:adjustRightInd w:val="0"/>
              <w:jc w:val="center"/>
              <w:rPr>
                <w:rFonts w:ascii="ＭＳ 明朝" w:eastAsia="ＭＳ 明朝" w:hAnsi="ＭＳ 明朝" w:cs="MS-Mincho"/>
                <w:kern w:val="0"/>
                <w:sz w:val="22"/>
              </w:rPr>
            </w:pPr>
            <w:r w:rsidRPr="00A44723">
              <w:rPr>
                <w:rFonts w:ascii="ＭＳ 明朝" w:eastAsia="ＭＳ 明朝" w:hAnsi="ＭＳ 明朝" w:cs="MS-Mincho" w:hint="eastAsia"/>
                <w:kern w:val="0"/>
                <w:sz w:val="22"/>
              </w:rPr>
              <w:t>202</w:t>
            </w:r>
            <w:r w:rsidR="0054738D">
              <w:rPr>
                <w:rFonts w:ascii="ＭＳ 明朝" w:eastAsia="ＭＳ 明朝" w:hAnsi="ＭＳ 明朝" w:cs="MS-Mincho" w:hint="eastAsia"/>
                <w:kern w:val="0"/>
                <w:sz w:val="22"/>
              </w:rPr>
              <w:t>2</w:t>
            </w:r>
            <w:r w:rsidRPr="00A44723">
              <w:rPr>
                <w:rFonts w:ascii="ＭＳ 明朝" w:eastAsia="ＭＳ 明朝" w:hAnsi="ＭＳ 明朝" w:cs="MS-Mincho" w:hint="eastAsia"/>
                <w:kern w:val="0"/>
                <w:sz w:val="22"/>
              </w:rPr>
              <w:t>年度</w:t>
            </w:r>
          </w:p>
        </w:tc>
        <w:tc>
          <w:tcPr>
            <w:tcW w:w="2322" w:type="dxa"/>
          </w:tcPr>
          <w:p w14:paraId="6872006D" w14:textId="1D4F426D" w:rsidR="00D94D83" w:rsidRPr="00A44723" w:rsidRDefault="00D94D83" w:rsidP="00D94D83">
            <w:pPr>
              <w:autoSpaceDE w:val="0"/>
              <w:autoSpaceDN w:val="0"/>
              <w:adjustRightInd w:val="0"/>
              <w:jc w:val="center"/>
              <w:rPr>
                <w:rFonts w:ascii="ＭＳ 明朝" w:eastAsia="ＭＳ 明朝" w:hAnsi="ＭＳ 明朝" w:cs="MS-Mincho"/>
                <w:kern w:val="0"/>
                <w:sz w:val="22"/>
              </w:rPr>
            </w:pPr>
            <w:r w:rsidRPr="00A44723">
              <w:rPr>
                <w:rFonts w:ascii="ＭＳ 明朝" w:eastAsia="ＭＳ 明朝" w:hAnsi="ＭＳ 明朝" w:cs="MS-Mincho" w:hint="eastAsia"/>
                <w:kern w:val="0"/>
                <w:sz w:val="22"/>
              </w:rPr>
              <w:t>202</w:t>
            </w:r>
            <w:r w:rsidR="0054738D">
              <w:rPr>
                <w:rFonts w:ascii="ＭＳ 明朝" w:eastAsia="ＭＳ 明朝" w:hAnsi="ＭＳ 明朝" w:cs="MS-Mincho" w:hint="eastAsia"/>
                <w:kern w:val="0"/>
                <w:sz w:val="22"/>
              </w:rPr>
              <w:t>3</w:t>
            </w:r>
            <w:r w:rsidRPr="00A44723">
              <w:rPr>
                <w:rFonts w:ascii="ＭＳ 明朝" w:eastAsia="ＭＳ 明朝" w:hAnsi="ＭＳ 明朝" w:cs="MS-Mincho" w:hint="eastAsia"/>
                <w:kern w:val="0"/>
                <w:sz w:val="22"/>
              </w:rPr>
              <w:t>年度</w:t>
            </w:r>
          </w:p>
        </w:tc>
      </w:tr>
      <w:tr w:rsidR="00A44723" w:rsidRPr="00A44723" w14:paraId="36896386" w14:textId="77777777" w:rsidTr="00597044">
        <w:trPr>
          <w:trHeight w:val="387"/>
        </w:trPr>
        <w:tc>
          <w:tcPr>
            <w:tcW w:w="2322" w:type="dxa"/>
            <w:tcBorders>
              <w:right w:val="single" w:sz="18" w:space="0" w:color="auto"/>
            </w:tcBorders>
            <w:vAlign w:val="center"/>
          </w:tcPr>
          <w:p w14:paraId="75AC67ED" w14:textId="0D4F78DE" w:rsidR="00D94D83" w:rsidRPr="00A44723" w:rsidRDefault="003E188D" w:rsidP="003E188D">
            <w:pPr>
              <w:autoSpaceDE w:val="0"/>
              <w:autoSpaceDN w:val="0"/>
              <w:adjustRightInd w:val="0"/>
              <w:rPr>
                <w:rFonts w:ascii="ＭＳ 明朝" w:eastAsia="ＭＳ 明朝" w:hAnsi="ＭＳ 明朝" w:cs="MS-Mincho"/>
                <w:kern w:val="0"/>
                <w:sz w:val="22"/>
              </w:rPr>
            </w:pPr>
            <w:r w:rsidRPr="00A44723">
              <w:rPr>
                <w:rFonts w:ascii="ＭＳ 明朝" w:eastAsia="ＭＳ 明朝" w:hAnsi="ＭＳ 明朝" w:cs="MS-Mincho" w:hint="eastAsia"/>
                <w:kern w:val="0"/>
                <w:sz w:val="22"/>
              </w:rPr>
              <w:t>配慮計画書作成等</w:t>
            </w:r>
          </w:p>
        </w:tc>
        <w:tc>
          <w:tcPr>
            <w:tcW w:w="2322" w:type="dxa"/>
            <w:tcBorders>
              <w:left w:val="single" w:sz="18" w:space="0" w:color="auto"/>
              <w:right w:val="single" w:sz="18" w:space="0" w:color="auto"/>
            </w:tcBorders>
            <w:shd w:val="clear" w:color="auto" w:fill="auto"/>
            <w:vAlign w:val="center"/>
          </w:tcPr>
          <w:p w14:paraId="721BDB37" w14:textId="038BF466" w:rsidR="00D94D83" w:rsidRPr="00A44723" w:rsidRDefault="00597044" w:rsidP="003E188D">
            <w:pPr>
              <w:autoSpaceDE w:val="0"/>
              <w:autoSpaceDN w:val="0"/>
              <w:adjustRightInd w:val="0"/>
              <w:rPr>
                <w:rFonts w:ascii="ＭＳ 明朝" w:eastAsia="ＭＳ 明朝" w:hAnsi="ＭＳ 明朝" w:cs="MS-Mincho"/>
                <w:kern w:val="0"/>
                <w:sz w:val="22"/>
              </w:rPr>
            </w:pPr>
            <w:r w:rsidRPr="00A44723">
              <w:rPr>
                <w:rFonts w:ascii="ＭＳ 明朝" w:eastAsia="ＭＳ 明朝" w:hAnsi="ＭＳ 明朝" w:cs="MS-Mincho"/>
                <w:noProof/>
                <w:kern w:val="0"/>
                <w:sz w:val="22"/>
              </w:rPr>
              <mc:AlternateContent>
                <mc:Choice Requires="wps">
                  <w:drawing>
                    <wp:anchor distT="0" distB="0" distL="114300" distR="114300" simplePos="0" relativeHeight="251667456" behindDoc="0" locked="0" layoutInCell="1" allowOverlap="1" wp14:anchorId="2B2BA9F9" wp14:editId="432D1971">
                      <wp:simplePos x="0" y="0"/>
                      <wp:positionH relativeFrom="column">
                        <wp:posOffset>-12065</wp:posOffset>
                      </wp:positionH>
                      <wp:positionV relativeFrom="paragraph">
                        <wp:posOffset>112395</wp:posOffset>
                      </wp:positionV>
                      <wp:extent cx="590550" cy="0"/>
                      <wp:effectExtent l="0" t="133350" r="0" b="133350"/>
                      <wp:wrapNone/>
                      <wp:docPr id="1" name="直線矢印コネクタ 1"/>
                      <wp:cNvGraphicFramePr/>
                      <a:graphic xmlns:a="http://schemas.openxmlformats.org/drawingml/2006/main">
                        <a:graphicData uri="http://schemas.microsoft.com/office/word/2010/wordprocessingShape">
                          <wps:wsp>
                            <wps:cNvCnPr/>
                            <wps:spPr>
                              <a:xfrm>
                                <a:off x="0" y="0"/>
                                <a:ext cx="590550" cy="0"/>
                              </a:xfrm>
                              <a:prstGeom prst="straightConnector1">
                                <a:avLst/>
                              </a:prstGeom>
                              <a:ln w="317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6146F77" id="_x0000_t32" coordsize="21600,21600" o:spt="32" o:oned="t" path="m,l21600,21600e" filled="f">
                      <v:path arrowok="t" fillok="f" o:connecttype="none"/>
                      <o:lock v:ext="edit" shapetype="t"/>
                    </v:shapetype>
                    <v:shape id="直線矢印コネクタ 1" o:spid="_x0000_s1026" type="#_x0000_t32" style="position:absolute;left:0;text-align:left;margin-left:-.95pt;margin-top:8.85pt;width:46.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" strokecolor="black [3213]" strokeweight="2.5pt">
                      <v:stroke endarrow="open" joinstyle="miter"/>
                    </v:shape>
                  </w:pict>
                </mc:Fallback>
              </mc:AlternateContent>
            </w:r>
          </w:p>
        </w:tc>
        <w:tc>
          <w:tcPr>
            <w:tcW w:w="2322" w:type="dxa"/>
            <w:tcBorders>
              <w:left w:val="single" w:sz="18" w:space="0" w:color="auto"/>
            </w:tcBorders>
            <w:vAlign w:val="center"/>
          </w:tcPr>
          <w:p w14:paraId="31B5D161" w14:textId="77777777" w:rsidR="00D94D83" w:rsidRPr="00A44723" w:rsidRDefault="00D94D83" w:rsidP="003E188D">
            <w:pPr>
              <w:autoSpaceDE w:val="0"/>
              <w:autoSpaceDN w:val="0"/>
              <w:adjustRightInd w:val="0"/>
              <w:rPr>
                <w:rFonts w:ascii="ＭＳ 明朝" w:eastAsia="ＭＳ 明朝" w:hAnsi="ＭＳ 明朝" w:cs="MS-Mincho"/>
                <w:kern w:val="0"/>
                <w:sz w:val="22"/>
              </w:rPr>
            </w:pPr>
          </w:p>
        </w:tc>
        <w:tc>
          <w:tcPr>
            <w:tcW w:w="2322" w:type="dxa"/>
            <w:vAlign w:val="center"/>
          </w:tcPr>
          <w:p w14:paraId="272E4E95" w14:textId="77777777" w:rsidR="00D94D83" w:rsidRPr="00A44723" w:rsidRDefault="00D94D83" w:rsidP="003E188D">
            <w:pPr>
              <w:autoSpaceDE w:val="0"/>
              <w:autoSpaceDN w:val="0"/>
              <w:adjustRightInd w:val="0"/>
              <w:rPr>
                <w:rFonts w:ascii="ＭＳ 明朝" w:eastAsia="ＭＳ 明朝" w:hAnsi="ＭＳ 明朝" w:cs="MS-Mincho"/>
                <w:kern w:val="0"/>
                <w:sz w:val="22"/>
              </w:rPr>
            </w:pPr>
          </w:p>
        </w:tc>
      </w:tr>
      <w:tr w:rsidR="00A44723" w:rsidRPr="00A44723" w14:paraId="098FE8F4" w14:textId="77777777" w:rsidTr="00597044">
        <w:trPr>
          <w:trHeight w:val="377"/>
        </w:trPr>
        <w:tc>
          <w:tcPr>
            <w:tcW w:w="2322" w:type="dxa"/>
            <w:tcBorders>
              <w:right w:val="single" w:sz="18" w:space="0" w:color="auto"/>
            </w:tcBorders>
            <w:vAlign w:val="center"/>
          </w:tcPr>
          <w:p w14:paraId="715BA908" w14:textId="2E916C38" w:rsidR="003E188D" w:rsidRPr="00A44723" w:rsidRDefault="003E188D" w:rsidP="003E188D">
            <w:pPr>
              <w:autoSpaceDE w:val="0"/>
              <w:autoSpaceDN w:val="0"/>
              <w:adjustRightInd w:val="0"/>
              <w:rPr>
                <w:rFonts w:ascii="ＭＳ 明朝" w:eastAsia="ＭＳ 明朝" w:hAnsi="ＭＳ 明朝" w:cs="MS-Mincho"/>
                <w:kern w:val="0"/>
                <w:sz w:val="22"/>
              </w:rPr>
            </w:pPr>
            <w:r w:rsidRPr="00A44723">
              <w:rPr>
                <w:rFonts w:ascii="ＭＳ 明朝" w:eastAsia="ＭＳ 明朝" w:hAnsi="ＭＳ 明朝" w:cs="MS-Mincho" w:hint="eastAsia"/>
                <w:kern w:val="0"/>
                <w:sz w:val="22"/>
              </w:rPr>
              <w:t>実施計画書作成等</w:t>
            </w:r>
          </w:p>
        </w:tc>
        <w:tc>
          <w:tcPr>
            <w:tcW w:w="2322" w:type="dxa"/>
            <w:tcBorders>
              <w:left w:val="single" w:sz="18" w:space="0" w:color="auto"/>
              <w:right w:val="single" w:sz="18" w:space="0" w:color="auto"/>
            </w:tcBorders>
            <w:shd w:val="clear" w:color="auto" w:fill="auto"/>
            <w:vAlign w:val="center"/>
          </w:tcPr>
          <w:p w14:paraId="64709050" w14:textId="3062C8FD" w:rsidR="003E188D" w:rsidRPr="00A44723" w:rsidRDefault="00597044" w:rsidP="003E188D">
            <w:pPr>
              <w:autoSpaceDE w:val="0"/>
              <w:autoSpaceDN w:val="0"/>
              <w:adjustRightInd w:val="0"/>
              <w:rPr>
                <w:rFonts w:ascii="ＭＳ 明朝" w:eastAsia="ＭＳ 明朝" w:hAnsi="ＭＳ 明朝" w:cs="MS-Mincho"/>
                <w:kern w:val="0"/>
                <w:sz w:val="22"/>
              </w:rPr>
            </w:pPr>
            <w:r w:rsidRPr="00A44723">
              <w:rPr>
                <w:rFonts w:ascii="ＭＳ 明朝" w:eastAsia="ＭＳ 明朝" w:hAnsi="ＭＳ 明朝" w:cs="MS-Mincho"/>
                <w:noProof/>
                <w:kern w:val="0"/>
                <w:sz w:val="22"/>
              </w:rPr>
              <mc:AlternateContent>
                <mc:Choice Requires="wps">
                  <w:drawing>
                    <wp:anchor distT="0" distB="0" distL="114300" distR="114300" simplePos="0" relativeHeight="251668480" behindDoc="0" locked="0" layoutInCell="1" allowOverlap="1" wp14:anchorId="58C56CDF" wp14:editId="3435E622">
                      <wp:simplePos x="0" y="0"/>
                      <wp:positionH relativeFrom="column">
                        <wp:posOffset>590550</wp:posOffset>
                      </wp:positionH>
                      <wp:positionV relativeFrom="paragraph">
                        <wp:posOffset>102235</wp:posOffset>
                      </wp:positionV>
                      <wp:extent cx="752475" cy="0"/>
                      <wp:effectExtent l="0" t="133350" r="0" b="133350"/>
                      <wp:wrapNone/>
                      <wp:docPr id="5" name="直線矢印コネクタ 5"/>
                      <wp:cNvGraphicFramePr/>
                      <a:graphic xmlns:a="http://schemas.openxmlformats.org/drawingml/2006/main">
                        <a:graphicData uri="http://schemas.microsoft.com/office/word/2010/wordprocessingShape">
                          <wps:wsp>
                            <wps:cNvCnPr/>
                            <wps:spPr>
                              <a:xfrm>
                                <a:off x="0" y="0"/>
                                <a:ext cx="752475" cy="0"/>
                              </a:xfrm>
                              <a:prstGeom prst="straightConnector1">
                                <a:avLst/>
                              </a:prstGeom>
                              <a:ln w="317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1DB531E" id="直線矢印コネクタ 5" o:spid="_x0000_s1026" type="#_x0000_t32" style="position:absolute;left:0;text-align:left;margin-left:46.5pt;margin-top:8.05pt;width:59.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" strokecolor="black [3213]" strokeweight="2.5pt">
                      <v:stroke endarrow="open" joinstyle="miter"/>
                    </v:shape>
                  </w:pict>
                </mc:Fallback>
              </mc:AlternateContent>
            </w:r>
          </w:p>
        </w:tc>
        <w:tc>
          <w:tcPr>
            <w:tcW w:w="2322" w:type="dxa"/>
            <w:tcBorders>
              <w:left w:val="single" w:sz="18" w:space="0" w:color="auto"/>
            </w:tcBorders>
            <w:vAlign w:val="center"/>
          </w:tcPr>
          <w:p w14:paraId="4D5D495E" w14:textId="77777777" w:rsidR="003E188D" w:rsidRPr="00A44723" w:rsidRDefault="003E188D" w:rsidP="003E188D">
            <w:pPr>
              <w:autoSpaceDE w:val="0"/>
              <w:autoSpaceDN w:val="0"/>
              <w:adjustRightInd w:val="0"/>
              <w:rPr>
                <w:rFonts w:ascii="ＭＳ 明朝" w:eastAsia="ＭＳ 明朝" w:hAnsi="ＭＳ 明朝" w:cs="MS-Mincho"/>
                <w:kern w:val="0"/>
                <w:sz w:val="22"/>
              </w:rPr>
            </w:pPr>
          </w:p>
        </w:tc>
        <w:tc>
          <w:tcPr>
            <w:tcW w:w="2322" w:type="dxa"/>
            <w:vAlign w:val="center"/>
          </w:tcPr>
          <w:p w14:paraId="0ED4821A" w14:textId="77777777" w:rsidR="003E188D" w:rsidRPr="00A44723" w:rsidRDefault="003E188D" w:rsidP="003E188D">
            <w:pPr>
              <w:autoSpaceDE w:val="0"/>
              <w:autoSpaceDN w:val="0"/>
              <w:adjustRightInd w:val="0"/>
              <w:rPr>
                <w:rFonts w:ascii="ＭＳ 明朝" w:eastAsia="ＭＳ 明朝" w:hAnsi="ＭＳ 明朝" w:cs="MS-Mincho"/>
                <w:kern w:val="0"/>
                <w:sz w:val="22"/>
              </w:rPr>
            </w:pPr>
          </w:p>
        </w:tc>
      </w:tr>
      <w:tr w:rsidR="00A44723" w:rsidRPr="00A44723" w14:paraId="5FAA1766" w14:textId="77777777" w:rsidTr="00597044">
        <w:trPr>
          <w:trHeight w:val="377"/>
        </w:trPr>
        <w:tc>
          <w:tcPr>
            <w:tcW w:w="2322" w:type="dxa"/>
            <w:tcBorders>
              <w:right w:val="single" w:sz="18" w:space="0" w:color="auto"/>
            </w:tcBorders>
          </w:tcPr>
          <w:p w14:paraId="02FC8FB3" w14:textId="5BBBAD72" w:rsidR="003E188D" w:rsidRPr="00A44723" w:rsidRDefault="003E188D" w:rsidP="003E188D">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現況調査</w:t>
            </w:r>
          </w:p>
        </w:tc>
        <w:tc>
          <w:tcPr>
            <w:tcW w:w="2322" w:type="dxa"/>
            <w:tcBorders>
              <w:left w:val="single" w:sz="18" w:space="0" w:color="auto"/>
              <w:right w:val="single" w:sz="18" w:space="0" w:color="auto"/>
            </w:tcBorders>
            <w:shd w:val="clear" w:color="auto" w:fill="auto"/>
          </w:tcPr>
          <w:p w14:paraId="2E2183D8" w14:textId="0F39E61E" w:rsidR="003E188D" w:rsidRPr="00A44723" w:rsidRDefault="00597044" w:rsidP="00B3486D">
            <w:pPr>
              <w:autoSpaceDE w:val="0"/>
              <w:autoSpaceDN w:val="0"/>
              <w:adjustRightInd w:val="0"/>
              <w:jc w:val="left"/>
              <w:rPr>
                <w:rFonts w:ascii="ＭＳ 明朝" w:eastAsia="ＭＳ 明朝" w:hAnsi="ＭＳ 明朝" w:cs="MS-Mincho"/>
                <w:noProof/>
                <w:kern w:val="0"/>
                <w:sz w:val="22"/>
              </w:rPr>
            </w:pPr>
            <w:r w:rsidRPr="00A44723">
              <w:rPr>
                <w:rFonts w:ascii="ＭＳ 明朝" w:eastAsia="ＭＳ 明朝" w:hAnsi="ＭＳ 明朝" w:cs="MS-Mincho"/>
                <w:noProof/>
                <w:kern w:val="0"/>
                <w:sz w:val="22"/>
              </w:rPr>
              <mc:AlternateContent>
                <mc:Choice Requires="wps">
                  <w:drawing>
                    <wp:anchor distT="0" distB="0" distL="114300" distR="114300" simplePos="0" relativeHeight="251671552" behindDoc="0" locked="0" layoutInCell="1" allowOverlap="1" wp14:anchorId="3B3DD162" wp14:editId="12CA7747">
                      <wp:simplePos x="0" y="0"/>
                      <wp:positionH relativeFrom="column">
                        <wp:posOffset>1206500</wp:posOffset>
                      </wp:positionH>
                      <wp:positionV relativeFrom="paragraph">
                        <wp:posOffset>119380</wp:posOffset>
                      </wp:positionV>
                      <wp:extent cx="1285875" cy="0"/>
                      <wp:effectExtent l="0" t="133350" r="0" b="133350"/>
                      <wp:wrapNone/>
                      <wp:docPr id="8" name="直線矢印コネクタ 8"/>
                      <wp:cNvGraphicFramePr/>
                      <a:graphic xmlns:a="http://schemas.openxmlformats.org/drawingml/2006/main">
                        <a:graphicData uri="http://schemas.microsoft.com/office/word/2010/wordprocessingShape">
                          <wps:wsp>
                            <wps:cNvCnPr/>
                            <wps:spPr>
                              <a:xfrm>
                                <a:off x="0" y="0"/>
                                <a:ext cx="1285875" cy="0"/>
                              </a:xfrm>
                              <a:prstGeom prst="straightConnector1">
                                <a:avLst/>
                              </a:prstGeom>
                              <a:ln w="317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A90897" id="直線矢印コネクタ 8" o:spid="_x0000_s1026" type="#_x0000_t32" style="position:absolute;left:0;text-align:left;margin-left:95pt;margin-top:9.4pt;width:101.2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" strokecolor="black [3213]" strokeweight="2.5pt">
                      <v:stroke endarrow="open" joinstyle="miter"/>
                    </v:shape>
                  </w:pict>
                </mc:Fallback>
              </mc:AlternateContent>
            </w:r>
          </w:p>
        </w:tc>
        <w:tc>
          <w:tcPr>
            <w:tcW w:w="2322" w:type="dxa"/>
            <w:tcBorders>
              <w:left w:val="single" w:sz="18" w:space="0" w:color="auto"/>
            </w:tcBorders>
          </w:tcPr>
          <w:p w14:paraId="56CBC9B0" w14:textId="77777777" w:rsidR="003E188D" w:rsidRPr="00A44723" w:rsidRDefault="003E188D" w:rsidP="00B3486D">
            <w:pPr>
              <w:autoSpaceDE w:val="0"/>
              <w:autoSpaceDN w:val="0"/>
              <w:adjustRightInd w:val="0"/>
              <w:jc w:val="left"/>
              <w:rPr>
                <w:rFonts w:ascii="ＭＳ 明朝" w:eastAsia="ＭＳ 明朝" w:hAnsi="ＭＳ 明朝" w:cs="MS-Mincho"/>
                <w:kern w:val="0"/>
                <w:sz w:val="22"/>
              </w:rPr>
            </w:pPr>
          </w:p>
        </w:tc>
        <w:tc>
          <w:tcPr>
            <w:tcW w:w="2322" w:type="dxa"/>
          </w:tcPr>
          <w:p w14:paraId="63055C12" w14:textId="77777777" w:rsidR="003E188D" w:rsidRPr="00A44723" w:rsidRDefault="003E188D" w:rsidP="00B3486D">
            <w:pPr>
              <w:autoSpaceDE w:val="0"/>
              <w:autoSpaceDN w:val="0"/>
              <w:adjustRightInd w:val="0"/>
              <w:jc w:val="left"/>
              <w:rPr>
                <w:rFonts w:ascii="ＭＳ 明朝" w:eastAsia="ＭＳ 明朝" w:hAnsi="ＭＳ 明朝" w:cs="MS-Mincho"/>
                <w:kern w:val="0"/>
                <w:sz w:val="22"/>
              </w:rPr>
            </w:pPr>
          </w:p>
        </w:tc>
      </w:tr>
      <w:tr w:rsidR="00A44723" w:rsidRPr="00A44723" w14:paraId="0D30F6FC" w14:textId="77777777" w:rsidTr="00597044">
        <w:trPr>
          <w:trHeight w:val="419"/>
        </w:trPr>
        <w:tc>
          <w:tcPr>
            <w:tcW w:w="2322" w:type="dxa"/>
            <w:tcBorders>
              <w:right w:val="single" w:sz="18" w:space="0" w:color="auto"/>
            </w:tcBorders>
          </w:tcPr>
          <w:p w14:paraId="4FBBEAC3" w14:textId="77777777" w:rsidR="00D94D83" w:rsidRPr="00A44723" w:rsidRDefault="00D94D83" w:rsidP="00B3486D">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準備書作成等</w:t>
            </w:r>
          </w:p>
        </w:tc>
        <w:tc>
          <w:tcPr>
            <w:tcW w:w="2322" w:type="dxa"/>
            <w:tcBorders>
              <w:left w:val="single" w:sz="18" w:space="0" w:color="auto"/>
              <w:right w:val="single" w:sz="18" w:space="0" w:color="auto"/>
            </w:tcBorders>
            <w:shd w:val="clear" w:color="auto" w:fill="auto"/>
          </w:tcPr>
          <w:p w14:paraId="772A27EF" w14:textId="09A1CC6E" w:rsidR="00D94D83" w:rsidRPr="00A44723" w:rsidRDefault="00597044" w:rsidP="00B3486D">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noProof/>
                <w:kern w:val="0"/>
                <w:sz w:val="22"/>
              </w:rPr>
              <mc:AlternateContent>
                <mc:Choice Requires="wps">
                  <w:drawing>
                    <wp:anchor distT="0" distB="0" distL="114300" distR="114300" simplePos="0" relativeHeight="251669504" behindDoc="0" locked="0" layoutInCell="1" allowOverlap="1" wp14:anchorId="1F2C5DB9" wp14:editId="7C4E98DC">
                      <wp:simplePos x="0" y="0"/>
                      <wp:positionH relativeFrom="column">
                        <wp:posOffset>1197609</wp:posOffset>
                      </wp:positionH>
                      <wp:positionV relativeFrom="paragraph">
                        <wp:posOffset>121285</wp:posOffset>
                      </wp:positionV>
                      <wp:extent cx="2371725" cy="0"/>
                      <wp:effectExtent l="0" t="133350" r="0" b="133350"/>
                      <wp:wrapNone/>
                      <wp:docPr id="6" name="直線矢印コネクタ 6"/>
                      <wp:cNvGraphicFramePr/>
                      <a:graphic xmlns:a="http://schemas.openxmlformats.org/drawingml/2006/main">
                        <a:graphicData uri="http://schemas.microsoft.com/office/word/2010/wordprocessingShape">
                          <wps:wsp>
                            <wps:cNvCnPr/>
                            <wps:spPr>
                              <a:xfrm>
                                <a:off x="0" y="0"/>
                                <a:ext cx="2371725" cy="0"/>
                              </a:xfrm>
                              <a:prstGeom prst="straightConnector1">
                                <a:avLst/>
                              </a:prstGeom>
                              <a:ln w="317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6B3CD6" id="直線矢印コネクタ 6" o:spid="_x0000_s1026" type="#_x0000_t32" style="position:absolute;left:0;text-align:left;margin-left:94.3pt;margin-top:9.55pt;width:186.7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" strokecolor="black [3213]" strokeweight="2.5pt">
                      <v:stroke endarrow="open" joinstyle="miter"/>
                    </v:shape>
                  </w:pict>
                </mc:Fallback>
              </mc:AlternateContent>
            </w:r>
          </w:p>
        </w:tc>
        <w:tc>
          <w:tcPr>
            <w:tcW w:w="2322" w:type="dxa"/>
            <w:tcBorders>
              <w:left w:val="single" w:sz="18" w:space="0" w:color="auto"/>
            </w:tcBorders>
          </w:tcPr>
          <w:p w14:paraId="274AE7A6" w14:textId="6F9DD04F" w:rsidR="00D94D83" w:rsidRPr="00A44723" w:rsidRDefault="00D94D83" w:rsidP="00B3486D">
            <w:pPr>
              <w:autoSpaceDE w:val="0"/>
              <w:autoSpaceDN w:val="0"/>
              <w:adjustRightInd w:val="0"/>
              <w:jc w:val="left"/>
              <w:rPr>
                <w:rFonts w:ascii="ＭＳ 明朝" w:eastAsia="ＭＳ 明朝" w:hAnsi="ＭＳ 明朝" w:cs="MS-Mincho"/>
                <w:kern w:val="0"/>
                <w:sz w:val="22"/>
              </w:rPr>
            </w:pPr>
          </w:p>
        </w:tc>
        <w:tc>
          <w:tcPr>
            <w:tcW w:w="2322" w:type="dxa"/>
          </w:tcPr>
          <w:p w14:paraId="7FA58D76" w14:textId="77777777" w:rsidR="00D94D83" w:rsidRPr="00A44723" w:rsidRDefault="00D94D83" w:rsidP="00B3486D">
            <w:pPr>
              <w:autoSpaceDE w:val="0"/>
              <w:autoSpaceDN w:val="0"/>
              <w:adjustRightInd w:val="0"/>
              <w:jc w:val="left"/>
              <w:rPr>
                <w:rFonts w:ascii="ＭＳ 明朝" w:eastAsia="ＭＳ 明朝" w:hAnsi="ＭＳ 明朝" w:cs="MS-Mincho"/>
                <w:kern w:val="0"/>
                <w:sz w:val="22"/>
              </w:rPr>
            </w:pPr>
          </w:p>
        </w:tc>
      </w:tr>
      <w:tr w:rsidR="00D94D83" w:rsidRPr="00A44723" w14:paraId="210BB6CA" w14:textId="77777777" w:rsidTr="00597044">
        <w:trPr>
          <w:trHeight w:val="419"/>
        </w:trPr>
        <w:tc>
          <w:tcPr>
            <w:tcW w:w="2322" w:type="dxa"/>
            <w:tcBorders>
              <w:right w:val="single" w:sz="18" w:space="0" w:color="auto"/>
            </w:tcBorders>
          </w:tcPr>
          <w:p w14:paraId="2A7FD2A0" w14:textId="77777777" w:rsidR="00D94D83" w:rsidRPr="00A44723" w:rsidRDefault="00D94D83" w:rsidP="00B3486D">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評価書作成等</w:t>
            </w:r>
          </w:p>
        </w:tc>
        <w:tc>
          <w:tcPr>
            <w:tcW w:w="2322" w:type="dxa"/>
            <w:tcBorders>
              <w:left w:val="single" w:sz="18" w:space="0" w:color="auto"/>
              <w:bottom w:val="single" w:sz="18" w:space="0" w:color="auto"/>
              <w:right w:val="single" w:sz="18" w:space="0" w:color="auto"/>
            </w:tcBorders>
            <w:shd w:val="clear" w:color="auto" w:fill="auto"/>
          </w:tcPr>
          <w:p w14:paraId="04C01CFE" w14:textId="77777777" w:rsidR="00D94D83" w:rsidRPr="00A44723" w:rsidRDefault="00D94D83" w:rsidP="00B3486D">
            <w:pPr>
              <w:autoSpaceDE w:val="0"/>
              <w:autoSpaceDN w:val="0"/>
              <w:adjustRightInd w:val="0"/>
              <w:jc w:val="left"/>
              <w:rPr>
                <w:rFonts w:ascii="ＭＳ 明朝" w:eastAsia="ＭＳ 明朝" w:hAnsi="ＭＳ 明朝" w:cs="MS-Mincho"/>
                <w:kern w:val="0"/>
                <w:sz w:val="22"/>
              </w:rPr>
            </w:pPr>
          </w:p>
        </w:tc>
        <w:tc>
          <w:tcPr>
            <w:tcW w:w="2322" w:type="dxa"/>
            <w:tcBorders>
              <w:left w:val="single" w:sz="18" w:space="0" w:color="auto"/>
            </w:tcBorders>
          </w:tcPr>
          <w:p w14:paraId="59250015" w14:textId="77777777" w:rsidR="00D94D83" w:rsidRPr="00A44723" w:rsidRDefault="00D94D83" w:rsidP="00B3486D">
            <w:pPr>
              <w:autoSpaceDE w:val="0"/>
              <w:autoSpaceDN w:val="0"/>
              <w:adjustRightInd w:val="0"/>
              <w:jc w:val="left"/>
              <w:rPr>
                <w:rFonts w:ascii="ＭＳ 明朝" w:eastAsia="ＭＳ 明朝" w:hAnsi="ＭＳ 明朝" w:cs="MS-Mincho"/>
                <w:kern w:val="0"/>
                <w:sz w:val="22"/>
              </w:rPr>
            </w:pPr>
          </w:p>
        </w:tc>
        <w:tc>
          <w:tcPr>
            <w:tcW w:w="2322" w:type="dxa"/>
          </w:tcPr>
          <w:p w14:paraId="7B810E3A" w14:textId="736F8C4C" w:rsidR="00D94D83" w:rsidRPr="00A44723" w:rsidRDefault="00597044" w:rsidP="00B3486D">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noProof/>
                <w:kern w:val="0"/>
                <w:sz w:val="22"/>
              </w:rPr>
              <mc:AlternateContent>
                <mc:Choice Requires="wps">
                  <w:drawing>
                    <wp:anchor distT="0" distB="0" distL="114300" distR="114300" simplePos="0" relativeHeight="251670528" behindDoc="0" locked="0" layoutInCell="1" allowOverlap="1" wp14:anchorId="46CABEE8" wp14:editId="6E4B275B">
                      <wp:simplePos x="0" y="0"/>
                      <wp:positionH relativeFrom="column">
                        <wp:posOffset>687070</wp:posOffset>
                      </wp:positionH>
                      <wp:positionV relativeFrom="paragraph">
                        <wp:posOffset>134620</wp:posOffset>
                      </wp:positionV>
                      <wp:extent cx="657225" cy="0"/>
                      <wp:effectExtent l="0" t="133350" r="0" b="133350"/>
                      <wp:wrapNone/>
                      <wp:docPr id="7" name="直線矢印コネクタ 7"/>
                      <wp:cNvGraphicFramePr/>
                      <a:graphic xmlns:a="http://schemas.openxmlformats.org/drawingml/2006/main">
                        <a:graphicData uri="http://schemas.microsoft.com/office/word/2010/wordprocessingShape">
                          <wps:wsp>
                            <wps:cNvCnPr/>
                            <wps:spPr>
                              <a:xfrm>
                                <a:off x="0" y="0"/>
                                <a:ext cx="657225" cy="0"/>
                              </a:xfrm>
                              <a:prstGeom prst="straightConnector1">
                                <a:avLst/>
                              </a:prstGeom>
                              <a:ln w="317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B800B4" id="直線矢印コネクタ 7" o:spid="_x0000_s1026" type="#_x0000_t32" style="position:absolute;left:0;text-align:left;margin-left:54.1pt;margin-top:10.6pt;width:51.7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" strokecolor="black [3213]" strokeweight="2.5pt">
                      <v:stroke endarrow="open" joinstyle="miter"/>
                    </v:shape>
                  </w:pict>
                </mc:Fallback>
              </mc:AlternateContent>
            </w:r>
          </w:p>
        </w:tc>
      </w:tr>
    </w:tbl>
    <w:p w14:paraId="2B0AB87B" w14:textId="64D889B8" w:rsidR="003E188D" w:rsidRPr="00A44723" w:rsidRDefault="003E188D" w:rsidP="00AA188C">
      <w:pPr>
        <w:autoSpaceDE w:val="0"/>
        <w:autoSpaceDN w:val="0"/>
        <w:adjustRightInd w:val="0"/>
        <w:ind w:left="200" w:hangingChars="100" w:hanging="200"/>
        <w:jc w:val="left"/>
        <w:rPr>
          <w:rFonts w:ascii="ＭＳ 明朝" w:eastAsia="ＭＳ 明朝" w:hAnsi="ＭＳ 明朝" w:cs="MS-Mincho"/>
          <w:kern w:val="0"/>
          <w:sz w:val="22"/>
        </w:rPr>
      </w:pPr>
    </w:p>
    <w:bookmarkEnd w:id="1"/>
    <w:p w14:paraId="1748482A" w14:textId="77777777" w:rsidR="003E188D" w:rsidRPr="00A44723" w:rsidRDefault="003E188D" w:rsidP="00AA188C">
      <w:pPr>
        <w:autoSpaceDE w:val="0"/>
        <w:autoSpaceDN w:val="0"/>
        <w:adjustRightInd w:val="0"/>
        <w:ind w:left="200" w:hangingChars="100" w:hanging="200"/>
        <w:jc w:val="left"/>
        <w:rPr>
          <w:rFonts w:ascii="ＭＳ 明朝" w:eastAsia="ＭＳ 明朝" w:hAnsi="ＭＳ 明朝" w:cs="MS-Mincho"/>
          <w:kern w:val="0"/>
          <w:sz w:val="22"/>
        </w:rPr>
      </w:pPr>
    </w:p>
    <w:p w14:paraId="22802B61" w14:textId="77777777" w:rsidR="003E188D" w:rsidRPr="00A44723" w:rsidRDefault="003E188D" w:rsidP="00AA188C">
      <w:pPr>
        <w:autoSpaceDE w:val="0"/>
        <w:autoSpaceDN w:val="0"/>
        <w:adjustRightInd w:val="0"/>
        <w:ind w:left="200" w:hangingChars="100" w:hanging="200"/>
        <w:jc w:val="left"/>
        <w:rPr>
          <w:rFonts w:ascii="ＭＳ 明朝" w:eastAsia="ＭＳ 明朝" w:hAnsi="ＭＳ 明朝" w:cs="MS-Mincho"/>
          <w:kern w:val="0"/>
          <w:sz w:val="22"/>
        </w:rPr>
      </w:pPr>
    </w:p>
    <w:p w14:paraId="6ADAB472" w14:textId="35EAEDF9" w:rsidR="00AA188C" w:rsidRPr="00A44723" w:rsidRDefault="000142AF" w:rsidP="00AA188C">
      <w:pPr>
        <w:autoSpaceDE w:val="0"/>
        <w:autoSpaceDN w:val="0"/>
        <w:adjustRightInd w:val="0"/>
        <w:ind w:left="200" w:hangingChars="100" w:hanging="2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w:t>
      </w:r>
      <w:r w:rsidR="00E95DA4" w:rsidRPr="00A44723">
        <w:rPr>
          <w:rFonts w:ascii="ＭＳ 明朝" w:eastAsia="ＭＳ 明朝" w:hAnsi="ＭＳ 明朝" w:cs="MS-Mincho" w:hint="eastAsia"/>
          <w:kern w:val="0"/>
          <w:sz w:val="22"/>
        </w:rPr>
        <w:t>本業務は３ヵ年度にわたる</w:t>
      </w:r>
      <w:r w:rsidR="003C3220" w:rsidRPr="00A44723">
        <w:rPr>
          <w:rFonts w:ascii="ＭＳ 明朝" w:eastAsia="ＭＳ 明朝" w:hAnsi="ＭＳ 明朝" w:cs="MS-Mincho" w:hint="eastAsia"/>
          <w:kern w:val="0"/>
          <w:sz w:val="22"/>
        </w:rPr>
        <w:t>ことを予定しており</w:t>
      </w:r>
      <w:r w:rsidR="00E95DA4" w:rsidRPr="00A44723">
        <w:rPr>
          <w:rFonts w:ascii="ＭＳ 明朝" w:eastAsia="ＭＳ 明朝" w:hAnsi="ＭＳ 明朝" w:cs="MS-Mincho" w:hint="eastAsia"/>
          <w:kern w:val="0"/>
          <w:sz w:val="22"/>
        </w:rPr>
        <w:t>、</w:t>
      </w:r>
      <w:r w:rsidR="003C3220" w:rsidRPr="00A44723">
        <w:rPr>
          <w:rFonts w:ascii="ＭＳ 明朝" w:eastAsia="ＭＳ 明朝" w:hAnsi="ＭＳ 明朝" w:cs="MS-Mincho" w:hint="eastAsia"/>
          <w:kern w:val="0"/>
          <w:sz w:val="22"/>
        </w:rPr>
        <w:t>202</w:t>
      </w:r>
      <w:r w:rsidR="00597044" w:rsidRPr="00A44723">
        <w:rPr>
          <w:rFonts w:ascii="ＭＳ 明朝" w:eastAsia="ＭＳ 明朝" w:hAnsi="ＭＳ 明朝" w:cs="MS-Mincho" w:hint="eastAsia"/>
          <w:kern w:val="0"/>
          <w:sz w:val="22"/>
        </w:rPr>
        <w:t>2</w:t>
      </w:r>
      <w:r w:rsidR="00E95DA4" w:rsidRPr="00A44723">
        <w:rPr>
          <w:rFonts w:ascii="ＭＳ 明朝" w:eastAsia="ＭＳ 明朝" w:hAnsi="ＭＳ 明朝" w:cs="MS-Mincho" w:hint="eastAsia"/>
          <w:kern w:val="0"/>
          <w:sz w:val="22"/>
        </w:rPr>
        <w:t>年度以降</w:t>
      </w:r>
      <w:r w:rsidR="00A9629D" w:rsidRPr="00A44723">
        <w:rPr>
          <w:rFonts w:ascii="ＭＳ 明朝" w:eastAsia="ＭＳ 明朝" w:hAnsi="ＭＳ 明朝" w:cs="MS-Mincho" w:hint="eastAsia"/>
          <w:kern w:val="0"/>
          <w:sz w:val="22"/>
        </w:rPr>
        <w:t>の業務</w:t>
      </w:r>
      <w:r w:rsidR="00E95DA4" w:rsidRPr="00A44723">
        <w:rPr>
          <w:rFonts w:ascii="ＭＳ 明朝" w:eastAsia="ＭＳ 明朝" w:hAnsi="ＭＳ 明朝" w:cs="MS-Mincho" w:hint="eastAsia"/>
          <w:kern w:val="0"/>
          <w:sz w:val="22"/>
        </w:rPr>
        <w:t>については、</w:t>
      </w:r>
      <w:r w:rsidR="003C3220" w:rsidRPr="00A44723">
        <w:rPr>
          <w:rFonts w:ascii="ＭＳ 明朝" w:eastAsia="ＭＳ 明朝" w:hAnsi="ＭＳ 明朝" w:cs="MS-Mincho" w:hint="eastAsia"/>
          <w:kern w:val="0"/>
          <w:sz w:val="22"/>
        </w:rPr>
        <w:t>20</w:t>
      </w:r>
      <w:r w:rsidR="00597044" w:rsidRPr="00A44723">
        <w:rPr>
          <w:rFonts w:ascii="ＭＳ 明朝" w:eastAsia="ＭＳ 明朝" w:hAnsi="ＭＳ 明朝" w:cs="MS-Mincho" w:hint="eastAsia"/>
          <w:kern w:val="0"/>
          <w:sz w:val="22"/>
        </w:rPr>
        <w:t>21</w:t>
      </w:r>
      <w:r w:rsidR="003C3220" w:rsidRPr="00A44723">
        <w:rPr>
          <w:rFonts w:ascii="ＭＳ 明朝" w:eastAsia="ＭＳ 明朝" w:hAnsi="ＭＳ 明朝" w:cs="MS-Mincho" w:hint="eastAsia"/>
          <w:kern w:val="0"/>
          <w:sz w:val="22"/>
        </w:rPr>
        <w:t>年度</w:t>
      </w:r>
      <w:r w:rsidR="00D403C7" w:rsidRPr="00A44723">
        <w:rPr>
          <w:rFonts w:ascii="ＭＳ 明朝" w:eastAsia="ＭＳ 明朝" w:hAnsi="ＭＳ 明朝" w:cs="MS-Mincho" w:hint="eastAsia"/>
          <w:kern w:val="0"/>
          <w:sz w:val="22"/>
        </w:rPr>
        <w:t>業務の</w:t>
      </w:r>
      <w:r w:rsidR="00E95DA4" w:rsidRPr="00A44723">
        <w:rPr>
          <w:rFonts w:ascii="ＭＳ 明朝" w:eastAsia="ＭＳ 明朝" w:hAnsi="ＭＳ 明朝" w:cs="MS-Mincho" w:hint="eastAsia"/>
          <w:kern w:val="0"/>
          <w:sz w:val="22"/>
        </w:rPr>
        <w:t>履行状況に応じて随意契約を行うものとする。</w:t>
      </w:r>
      <w:r w:rsidR="00636400" w:rsidRPr="000F561F">
        <w:rPr>
          <w:rFonts w:ascii="ＭＳ 明朝" w:eastAsia="ＭＳ 明朝" w:hAnsi="ＭＳ 明朝" w:cs="MS-Mincho" w:hint="eastAsia"/>
          <w:color w:val="000000" w:themeColor="text1"/>
          <w:kern w:val="0"/>
          <w:sz w:val="22"/>
        </w:rPr>
        <w:t>その際の契約金額については、2</w:t>
      </w:r>
      <w:r w:rsidR="00636400" w:rsidRPr="000F561F">
        <w:rPr>
          <w:rFonts w:ascii="ＭＳ 明朝" w:eastAsia="ＭＳ 明朝" w:hAnsi="ＭＳ 明朝" w:cs="MS-Mincho"/>
          <w:color w:val="000000" w:themeColor="text1"/>
          <w:kern w:val="0"/>
          <w:sz w:val="22"/>
        </w:rPr>
        <w:t>019</w:t>
      </w:r>
      <w:r w:rsidR="00636400" w:rsidRPr="000F561F">
        <w:rPr>
          <w:rFonts w:ascii="ＭＳ 明朝" w:eastAsia="ＭＳ 明朝" w:hAnsi="ＭＳ 明朝" w:cs="MS-Mincho" w:hint="eastAsia"/>
          <w:color w:val="000000" w:themeColor="text1"/>
          <w:kern w:val="0"/>
          <w:sz w:val="22"/>
        </w:rPr>
        <w:t>年度業務の落札率等を踏まえて決定するものとする。</w:t>
      </w:r>
    </w:p>
    <w:p w14:paraId="331E9896" w14:textId="145CC7A8" w:rsidR="00AA188C" w:rsidRPr="00A44723" w:rsidRDefault="00AA188C" w:rsidP="00AA188C">
      <w:pPr>
        <w:autoSpaceDE w:val="0"/>
        <w:autoSpaceDN w:val="0"/>
        <w:adjustRightInd w:val="0"/>
        <w:ind w:left="200" w:hangingChars="100" w:hanging="2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※2</w:t>
      </w:r>
      <w:r w:rsidRPr="00A44723">
        <w:rPr>
          <w:rFonts w:ascii="ＭＳ 明朝" w:eastAsia="ＭＳ 明朝" w:hAnsi="ＭＳ 明朝" w:cs="MS-Mincho"/>
          <w:kern w:val="0"/>
          <w:sz w:val="22"/>
        </w:rPr>
        <w:t>02</w:t>
      </w:r>
      <w:r w:rsidR="00597044" w:rsidRPr="00A44723">
        <w:rPr>
          <w:rFonts w:ascii="ＭＳ 明朝" w:eastAsia="ＭＳ 明朝" w:hAnsi="ＭＳ 明朝" w:cs="MS-Mincho" w:hint="eastAsia"/>
          <w:kern w:val="0"/>
          <w:sz w:val="22"/>
        </w:rPr>
        <w:t>2</w:t>
      </w:r>
      <w:r w:rsidRPr="00A44723">
        <w:rPr>
          <w:rFonts w:ascii="ＭＳ 明朝" w:eastAsia="ＭＳ 明朝" w:hAnsi="ＭＳ 明朝" w:cs="MS-Mincho" w:hint="eastAsia"/>
          <w:kern w:val="0"/>
          <w:sz w:val="22"/>
        </w:rPr>
        <w:t>年度以降の業務内容については、</w:t>
      </w:r>
      <w:r w:rsidR="00A067EE" w:rsidRPr="006B4BAB">
        <w:rPr>
          <w:rFonts w:ascii="ＭＳ 明朝" w:eastAsia="ＭＳ 明朝" w:hAnsi="ＭＳ 明朝" w:cs="MS-Mincho" w:hint="eastAsia"/>
          <w:kern w:val="0"/>
          <w:sz w:val="22"/>
        </w:rPr>
        <w:t>自治体</w:t>
      </w:r>
      <w:r w:rsidRPr="006B4BAB">
        <w:rPr>
          <w:rFonts w:ascii="ＭＳ 明朝" w:eastAsia="ＭＳ 明朝" w:hAnsi="ＭＳ 明朝" w:cs="MS-Mincho" w:hint="eastAsia"/>
          <w:kern w:val="0"/>
          <w:sz w:val="22"/>
        </w:rPr>
        <w:t>環境影響評価技術指針等</w:t>
      </w:r>
      <w:r w:rsidRPr="00B50CC0">
        <w:rPr>
          <w:rFonts w:ascii="ＭＳ 明朝" w:eastAsia="ＭＳ 明朝" w:hAnsi="ＭＳ 明朝" w:cs="MS-Mincho" w:hint="eastAsia"/>
          <w:kern w:val="0"/>
          <w:sz w:val="22"/>
        </w:rPr>
        <w:t>に</w:t>
      </w:r>
      <w:r w:rsidR="008166FC" w:rsidRPr="00B50CC0">
        <w:rPr>
          <w:rFonts w:ascii="ＭＳ 明朝" w:eastAsia="ＭＳ 明朝" w:hAnsi="ＭＳ 明朝" w:cs="MS-Mincho" w:hint="eastAsia"/>
          <w:kern w:val="0"/>
          <w:sz w:val="22"/>
        </w:rPr>
        <w:t>準拠し、</w:t>
      </w:r>
      <w:r w:rsidR="00A067EE" w:rsidRPr="006B4BAB">
        <w:rPr>
          <w:rFonts w:ascii="ＭＳ 明朝" w:eastAsia="ＭＳ 明朝" w:hAnsi="ＭＳ 明朝" w:cs="MS-Mincho" w:hint="eastAsia"/>
          <w:kern w:val="0"/>
          <w:sz w:val="22"/>
        </w:rPr>
        <w:t>自治体</w:t>
      </w:r>
      <w:r w:rsidR="008166FC" w:rsidRPr="006B4BAB">
        <w:rPr>
          <w:rFonts w:ascii="ＭＳ 明朝" w:eastAsia="ＭＳ 明朝" w:hAnsi="ＭＳ 明朝" w:cs="MS-Mincho" w:hint="eastAsia"/>
          <w:kern w:val="0"/>
          <w:sz w:val="22"/>
        </w:rPr>
        <w:t>環境影響評価条例</w:t>
      </w:r>
      <w:r w:rsidR="00A067EE" w:rsidRPr="006B4BAB">
        <w:rPr>
          <w:rFonts w:ascii="ＭＳ 明朝" w:eastAsia="ＭＳ 明朝" w:hAnsi="ＭＳ 明朝" w:cs="MS-Mincho" w:hint="eastAsia"/>
          <w:kern w:val="0"/>
          <w:sz w:val="22"/>
        </w:rPr>
        <w:t>等</w:t>
      </w:r>
      <w:r w:rsidR="008166FC" w:rsidRPr="00B50CC0">
        <w:rPr>
          <w:rFonts w:ascii="ＭＳ 明朝" w:eastAsia="ＭＳ 明朝" w:hAnsi="ＭＳ 明朝" w:cs="MS-Mincho" w:hint="eastAsia"/>
          <w:kern w:val="0"/>
          <w:sz w:val="22"/>
        </w:rPr>
        <w:t>及び</w:t>
      </w:r>
      <w:r w:rsidR="00A067EE" w:rsidRPr="006B4BAB">
        <w:rPr>
          <w:rFonts w:ascii="ＭＳ 明朝" w:eastAsia="ＭＳ 明朝" w:hAnsi="ＭＳ 明朝" w:cs="MS-Mincho" w:hint="eastAsia"/>
          <w:kern w:val="0"/>
          <w:sz w:val="22"/>
        </w:rPr>
        <w:t>自治体</w:t>
      </w:r>
      <w:r w:rsidR="008166FC" w:rsidRPr="006B4BAB">
        <w:rPr>
          <w:rFonts w:ascii="ＭＳ 明朝" w:eastAsia="ＭＳ 明朝" w:hAnsi="ＭＳ 明朝" w:cs="MS-Mincho" w:hint="eastAsia"/>
          <w:kern w:val="0"/>
          <w:sz w:val="22"/>
        </w:rPr>
        <w:t>環境影響評価条例施行規則</w:t>
      </w:r>
      <w:r w:rsidR="00A067EE" w:rsidRPr="006B4BAB">
        <w:rPr>
          <w:rFonts w:ascii="ＭＳ 明朝" w:eastAsia="ＭＳ 明朝" w:hAnsi="ＭＳ 明朝" w:cs="MS-Mincho" w:hint="eastAsia"/>
          <w:kern w:val="0"/>
          <w:sz w:val="22"/>
        </w:rPr>
        <w:t>等</w:t>
      </w:r>
      <w:r w:rsidR="008166FC" w:rsidRPr="00EA07E6">
        <w:rPr>
          <w:rFonts w:ascii="ＭＳ 明朝" w:eastAsia="ＭＳ 明朝" w:hAnsi="ＭＳ 明朝" w:cs="MS-Mincho" w:hint="eastAsia"/>
          <w:kern w:val="0"/>
          <w:sz w:val="22"/>
        </w:rPr>
        <w:t>に基づく</w:t>
      </w:r>
      <w:r w:rsidRPr="00A44723">
        <w:rPr>
          <w:rFonts w:ascii="ＭＳ 明朝" w:eastAsia="ＭＳ 明朝" w:hAnsi="ＭＳ 明朝" w:cs="MS-Mincho" w:hint="eastAsia"/>
          <w:kern w:val="0"/>
          <w:sz w:val="22"/>
        </w:rPr>
        <w:t>環境影響評価に必要となる事項を予定している。</w:t>
      </w:r>
    </w:p>
    <w:p w14:paraId="40EC90C3" w14:textId="53887D03" w:rsidR="004920A8" w:rsidRPr="00A44723" w:rsidRDefault="004920A8" w:rsidP="00B3486D">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※なお、202</w:t>
      </w:r>
      <w:r w:rsidR="00597044" w:rsidRPr="00A44723">
        <w:rPr>
          <w:rFonts w:ascii="ＭＳ 明朝" w:eastAsia="ＭＳ 明朝" w:hAnsi="ＭＳ 明朝" w:cs="MS-Mincho" w:hint="eastAsia"/>
          <w:kern w:val="0"/>
          <w:sz w:val="22"/>
        </w:rPr>
        <w:t>2</w:t>
      </w:r>
      <w:r w:rsidRPr="00A44723">
        <w:rPr>
          <w:rFonts w:ascii="ＭＳ 明朝" w:eastAsia="ＭＳ 明朝" w:hAnsi="ＭＳ 明朝" w:cs="MS-Mincho" w:hint="eastAsia"/>
          <w:kern w:val="0"/>
          <w:sz w:val="22"/>
        </w:rPr>
        <w:t>年度以降の</w:t>
      </w:r>
      <w:r w:rsidR="00A9629D" w:rsidRPr="00A44723">
        <w:rPr>
          <w:rFonts w:ascii="ＭＳ 明朝" w:eastAsia="ＭＳ 明朝" w:hAnsi="ＭＳ 明朝" w:cs="MS-Mincho" w:hint="eastAsia"/>
          <w:kern w:val="0"/>
          <w:sz w:val="22"/>
        </w:rPr>
        <w:t>業務の</w:t>
      </w:r>
      <w:r w:rsidRPr="00A44723">
        <w:rPr>
          <w:rFonts w:ascii="ＭＳ 明朝" w:eastAsia="ＭＳ 明朝" w:hAnsi="ＭＳ 明朝" w:cs="MS-Mincho" w:hint="eastAsia"/>
          <w:kern w:val="0"/>
          <w:sz w:val="22"/>
        </w:rPr>
        <w:t>契約は経済産業省の予算成立を前提とする。</w:t>
      </w:r>
    </w:p>
    <w:p w14:paraId="5F6DDD29" w14:textId="77777777" w:rsidR="00475CF5" w:rsidRPr="00A44723" w:rsidRDefault="00475CF5" w:rsidP="00B3486D">
      <w:pPr>
        <w:autoSpaceDE w:val="0"/>
        <w:autoSpaceDN w:val="0"/>
        <w:adjustRightInd w:val="0"/>
        <w:jc w:val="left"/>
        <w:rPr>
          <w:rFonts w:ascii="ＭＳ 明朝" w:eastAsia="ＭＳ 明朝" w:hAnsi="ＭＳ 明朝" w:cs="MS-Mincho"/>
          <w:kern w:val="0"/>
          <w:sz w:val="22"/>
        </w:rPr>
      </w:pPr>
    </w:p>
    <w:p w14:paraId="432658D9" w14:textId="77777777" w:rsidR="00B3486D" w:rsidRPr="00A44723" w:rsidRDefault="00B3486D" w:rsidP="00B3486D">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第２章　業務内容等</w:t>
      </w:r>
    </w:p>
    <w:p w14:paraId="312B5F10" w14:textId="21C0A4F6" w:rsidR="006E55AF" w:rsidRPr="00A067EE" w:rsidRDefault="006E55AF" w:rsidP="006E55AF">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 xml:space="preserve">　</w:t>
      </w:r>
      <w:r w:rsidR="00CA29DB" w:rsidRPr="00A44723">
        <w:rPr>
          <w:rFonts w:ascii="ＭＳ 明朝" w:eastAsia="ＭＳ 明朝" w:hAnsi="ＭＳ 明朝" w:cs="MS-Mincho" w:hint="eastAsia"/>
          <w:kern w:val="0"/>
          <w:sz w:val="22"/>
        </w:rPr>
        <w:t xml:space="preserve">　　</w:t>
      </w:r>
      <w:r w:rsidRPr="00A44723">
        <w:rPr>
          <w:rFonts w:ascii="ＭＳ 明朝" w:eastAsia="ＭＳ 明朝" w:hAnsi="ＭＳ 明朝" w:cs="MS-Mincho" w:hint="eastAsia"/>
          <w:kern w:val="0"/>
          <w:sz w:val="22"/>
        </w:rPr>
        <w:t>本業務では、以下の項目を実施するもの</w:t>
      </w:r>
      <w:r w:rsidRPr="00A067EE">
        <w:rPr>
          <w:rFonts w:ascii="ＭＳ 明朝" w:eastAsia="ＭＳ 明朝" w:hAnsi="ＭＳ 明朝" w:cs="MS-Mincho" w:hint="eastAsia"/>
          <w:kern w:val="0"/>
          <w:sz w:val="22"/>
        </w:rPr>
        <w:t>とし、各調査等の内容は、次のとおりとする。</w:t>
      </w:r>
    </w:p>
    <w:p w14:paraId="07A47774" w14:textId="027411BC" w:rsidR="00E825DE" w:rsidRDefault="005E0FED" w:rsidP="002E029D">
      <w:pPr>
        <w:autoSpaceDE w:val="0"/>
        <w:autoSpaceDN w:val="0"/>
        <w:adjustRightInd w:val="0"/>
        <w:ind w:left="799" w:hangingChars="400" w:hanging="799"/>
        <w:jc w:val="left"/>
        <w:rPr>
          <w:rFonts w:ascii="ＭＳ 明朝" w:eastAsia="ＭＳ 明朝" w:hAnsi="ＭＳ 明朝" w:cs="MS-Mincho"/>
          <w:kern w:val="0"/>
          <w:sz w:val="22"/>
        </w:rPr>
      </w:pPr>
      <w:r w:rsidRPr="00A067EE">
        <w:rPr>
          <w:rFonts w:ascii="ＭＳ 明朝" w:eastAsia="ＭＳ 明朝" w:hAnsi="ＭＳ 明朝" w:cs="MS-Mincho" w:hint="eastAsia"/>
          <w:kern w:val="0"/>
          <w:sz w:val="22"/>
        </w:rPr>
        <w:t xml:space="preserve">　　　</w:t>
      </w:r>
      <w:r w:rsidR="00E825DE" w:rsidRPr="00A067EE">
        <w:rPr>
          <w:rFonts w:ascii="ＭＳ 明朝" w:eastAsia="ＭＳ 明朝" w:hAnsi="ＭＳ 明朝" w:cs="MS-Mincho" w:hint="eastAsia"/>
          <w:kern w:val="0"/>
          <w:sz w:val="22"/>
        </w:rPr>
        <w:t>※配慮計画書及び</w:t>
      </w:r>
      <w:r w:rsidR="00E825DE" w:rsidRPr="00A067EE">
        <w:rPr>
          <w:rFonts w:ascii="ＭＳ 明朝" w:eastAsia="ＭＳ 明朝" w:hAnsi="ＭＳ 明朝" w:cs="MS-Mincho"/>
          <w:kern w:val="0"/>
          <w:sz w:val="22"/>
        </w:rPr>
        <w:t>実施計画</w:t>
      </w:r>
      <w:r w:rsidR="00E825DE" w:rsidRPr="00A067EE">
        <w:rPr>
          <w:rFonts w:ascii="ＭＳ 明朝" w:eastAsia="ＭＳ 明朝" w:hAnsi="ＭＳ 明朝" w:cs="MS-Mincho" w:hint="eastAsia"/>
          <w:kern w:val="0"/>
          <w:sz w:val="22"/>
        </w:rPr>
        <w:t>書、準備書素案の作成</w:t>
      </w:r>
      <w:r w:rsidR="00E825DE" w:rsidRPr="00A067EE">
        <w:rPr>
          <w:rFonts w:ascii="ＭＳ 明朝" w:eastAsia="ＭＳ 明朝" w:hAnsi="ＭＳ 明朝" w:cs="MS-Mincho"/>
          <w:kern w:val="0"/>
          <w:sz w:val="22"/>
        </w:rPr>
        <w:t>については、対象</w:t>
      </w:r>
      <w:r w:rsidR="00E825DE" w:rsidRPr="00A067EE">
        <w:rPr>
          <w:rFonts w:ascii="ＭＳ 明朝" w:eastAsia="ＭＳ 明朝" w:hAnsi="ＭＳ 明朝" w:cs="MS-Mincho" w:hint="eastAsia"/>
          <w:kern w:val="0"/>
          <w:sz w:val="22"/>
        </w:rPr>
        <w:t>地区</w:t>
      </w:r>
      <w:r w:rsidR="00E825DE" w:rsidRPr="00A067EE">
        <w:rPr>
          <w:rFonts w:ascii="ＭＳ 明朝" w:eastAsia="ＭＳ 明朝" w:hAnsi="ＭＳ 明朝" w:cs="MS-Mincho"/>
          <w:kern w:val="0"/>
          <w:sz w:val="22"/>
        </w:rPr>
        <w:t>の変更及び追加となった場合も変更</w:t>
      </w:r>
      <w:r w:rsidR="00E825DE" w:rsidRPr="00A067EE">
        <w:rPr>
          <w:rFonts w:ascii="ＭＳ 明朝" w:eastAsia="ＭＳ 明朝" w:hAnsi="ＭＳ 明朝" w:cs="MS-Mincho" w:hint="eastAsia"/>
          <w:kern w:val="0"/>
          <w:sz w:val="22"/>
        </w:rPr>
        <w:t>契約（金額）</w:t>
      </w:r>
      <w:r w:rsidR="00E825DE" w:rsidRPr="00A067EE">
        <w:rPr>
          <w:rFonts w:ascii="ＭＳ 明朝" w:eastAsia="ＭＳ 明朝" w:hAnsi="ＭＳ 明朝" w:cs="MS-Mincho"/>
          <w:kern w:val="0"/>
          <w:sz w:val="22"/>
        </w:rPr>
        <w:t>の対象としない。</w:t>
      </w:r>
    </w:p>
    <w:p w14:paraId="76853746" w14:textId="042ADCD2" w:rsidR="005E0FED" w:rsidRPr="00A44723" w:rsidRDefault="005E0FED" w:rsidP="002E029D">
      <w:pPr>
        <w:autoSpaceDE w:val="0"/>
        <w:autoSpaceDN w:val="0"/>
        <w:adjustRightInd w:val="0"/>
        <w:ind w:left="799" w:hangingChars="400" w:hanging="799"/>
        <w:jc w:val="left"/>
        <w:rPr>
          <w:rFonts w:ascii="ＭＳ 明朝" w:eastAsia="ＭＳ 明朝" w:hAnsi="ＭＳ 明朝" w:cs="MS-Mincho"/>
          <w:kern w:val="0"/>
          <w:sz w:val="22"/>
        </w:rPr>
      </w:pPr>
    </w:p>
    <w:p w14:paraId="14EE4A2B" w14:textId="77777777" w:rsidR="00477907" w:rsidRPr="00A44723" w:rsidRDefault="00477907" w:rsidP="006E55AF">
      <w:pPr>
        <w:autoSpaceDE w:val="0"/>
        <w:autoSpaceDN w:val="0"/>
        <w:adjustRightInd w:val="0"/>
        <w:jc w:val="left"/>
        <w:rPr>
          <w:rFonts w:ascii="ＭＳ 明朝" w:eastAsia="ＭＳ 明朝" w:hAnsi="ＭＳ 明朝" w:cs="MS-Mincho"/>
          <w:kern w:val="0"/>
          <w:sz w:val="22"/>
        </w:rPr>
      </w:pPr>
    </w:p>
    <w:p w14:paraId="67EAC7AB" w14:textId="11479C1D" w:rsidR="006E55AF" w:rsidRPr="00A44723" w:rsidRDefault="006E55AF" w:rsidP="006E55AF">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１　計画準備</w:t>
      </w:r>
    </w:p>
    <w:p w14:paraId="34FAE9AD" w14:textId="77777777" w:rsidR="006E55AF" w:rsidRPr="00A44723" w:rsidRDefault="006E55AF" w:rsidP="006E55AF">
      <w:pPr>
        <w:autoSpaceDE w:val="0"/>
        <w:autoSpaceDN w:val="0"/>
        <w:adjustRightInd w:val="0"/>
        <w:ind w:leftChars="200" w:left="380" w:firstLineChars="100" w:firstLine="2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本事業計画の内容、本業務の目的を十分理解し、業務概要、実施方針、実施体制、業務工程等について記載した業務計画書を作成する。</w:t>
      </w:r>
    </w:p>
    <w:p w14:paraId="32004882" w14:textId="77777777" w:rsidR="00475CF5" w:rsidRPr="00A44723" w:rsidRDefault="00475CF5" w:rsidP="006E55AF">
      <w:pPr>
        <w:autoSpaceDE w:val="0"/>
        <w:autoSpaceDN w:val="0"/>
        <w:adjustRightInd w:val="0"/>
        <w:jc w:val="left"/>
        <w:rPr>
          <w:rFonts w:ascii="ＭＳ 明朝" w:eastAsia="ＭＳ 明朝" w:hAnsi="ＭＳ 明朝" w:cs="MS-Mincho"/>
          <w:b/>
          <w:kern w:val="0"/>
          <w:sz w:val="22"/>
        </w:rPr>
      </w:pPr>
    </w:p>
    <w:p w14:paraId="18E363AC" w14:textId="14CA5A8B" w:rsidR="006E55AF" w:rsidRPr="00A44723" w:rsidRDefault="006E55AF" w:rsidP="006E55AF">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２　現地踏査</w:t>
      </w:r>
    </w:p>
    <w:p w14:paraId="66737E72" w14:textId="77777777" w:rsidR="007B23CA" w:rsidRPr="00A44723" w:rsidRDefault="006E55AF" w:rsidP="006E55AF">
      <w:pPr>
        <w:autoSpaceDE w:val="0"/>
        <w:autoSpaceDN w:val="0"/>
        <w:adjustRightInd w:val="0"/>
        <w:ind w:leftChars="200" w:left="380" w:firstLineChars="100" w:firstLine="2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対象事業が実施される地域の地域環境の概況を把握するため、地域の自然的状況、社会的状況等について現地踏査を行う。</w:t>
      </w:r>
    </w:p>
    <w:p w14:paraId="77C6C7C2" w14:textId="77777777" w:rsidR="00552A5C" w:rsidRPr="00A44723" w:rsidRDefault="00552A5C" w:rsidP="003D2ADE">
      <w:pPr>
        <w:autoSpaceDE w:val="0"/>
        <w:autoSpaceDN w:val="0"/>
        <w:adjustRightInd w:val="0"/>
        <w:jc w:val="left"/>
        <w:rPr>
          <w:rFonts w:ascii="ＭＳ 明朝" w:eastAsia="ＭＳ 明朝" w:hAnsi="ＭＳ 明朝" w:cs="MS-Mincho"/>
          <w:kern w:val="0"/>
          <w:sz w:val="22"/>
        </w:rPr>
      </w:pPr>
    </w:p>
    <w:p w14:paraId="069EF25D" w14:textId="68FCAFA7" w:rsidR="00F25FE6" w:rsidRPr="00A44723" w:rsidRDefault="00F25FE6" w:rsidP="00F25FE6">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３　配慮計画書の作成</w:t>
      </w:r>
    </w:p>
    <w:p w14:paraId="022763A2" w14:textId="77777777" w:rsidR="00D136F9" w:rsidRPr="00A44723" w:rsidRDefault="00D136F9" w:rsidP="00D136F9">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（１）事業計画等のとりまとめ</w:t>
      </w:r>
    </w:p>
    <w:p w14:paraId="15A75191" w14:textId="39D07FC3" w:rsidR="00875A17" w:rsidRPr="00A44723" w:rsidRDefault="00875A17" w:rsidP="002E029D">
      <w:pPr>
        <w:autoSpaceDE w:val="0"/>
        <w:autoSpaceDN w:val="0"/>
        <w:adjustRightInd w:val="0"/>
        <w:ind w:leftChars="224" w:left="425"/>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・事業の背景、目的、事業の概要、工事計画の概要等を取りまとめる。</w:t>
      </w:r>
    </w:p>
    <w:p w14:paraId="01449943" w14:textId="77777777" w:rsidR="005311D8" w:rsidRPr="00A44723" w:rsidRDefault="00875A17"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（２）</w:t>
      </w:r>
      <w:r w:rsidR="005311D8" w:rsidRPr="00A44723">
        <w:rPr>
          <w:rFonts w:ascii="ＭＳ 明朝" w:eastAsia="ＭＳ 明朝" w:hAnsi="ＭＳ 明朝" w:cs="MS-Mincho" w:hint="eastAsia"/>
          <w:kern w:val="0"/>
          <w:sz w:val="22"/>
        </w:rPr>
        <w:t>事業特性及び地域特性の把握</w:t>
      </w:r>
    </w:p>
    <w:p w14:paraId="0CBEBE9E" w14:textId="59DFF38F" w:rsidR="00875A17" w:rsidRDefault="00875A17" w:rsidP="002E029D">
      <w:pPr>
        <w:autoSpaceDE w:val="0"/>
        <w:autoSpaceDN w:val="0"/>
        <w:adjustRightInd w:val="0"/>
        <w:ind w:leftChars="224" w:left="567" w:hangingChars="71" w:hanging="142"/>
        <w:jc w:val="left"/>
        <w:rPr>
          <w:rFonts w:ascii="ＭＳ 明朝" w:eastAsia="ＭＳ 明朝" w:cs="ＭＳ 明朝"/>
          <w:kern w:val="0"/>
          <w:sz w:val="22"/>
        </w:rPr>
      </w:pPr>
      <w:r w:rsidRPr="00A44723">
        <w:rPr>
          <w:rFonts w:ascii="ＭＳ 明朝" w:eastAsia="ＭＳ 明朝" w:hAnsi="ＭＳ 明朝" w:cs="MS-Mincho" w:hint="eastAsia"/>
          <w:kern w:val="0"/>
          <w:sz w:val="22"/>
        </w:rPr>
        <w:t>・</w:t>
      </w:r>
      <w:r w:rsidR="005311D8" w:rsidRPr="00A44723">
        <w:rPr>
          <w:rFonts w:ascii="ＭＳ 明朝" w:eastAsia="ＭＳ 明朝" w:cs="ＭＳ 明朝" w:hint="eastAsia"/>
          <w:kern w:val="0"/>
          <w:sz w:val="22"/>
        </w:rPr>
        <w:t>複数の事業計画案の設定及び計画段階配慮事項の選定に当たって、当該設定等を行うための条件等を把握するため、対象事業の実施に至る背景や目的等の対象事業の内容（以下「事業特性」という。）を整理する。</w:t>
      </w:r>
    </w:p>
    <w:p w14:paraId="7F8FA869" w14:textId="3E73AA0B" w:rsidR="001812D6" w:rsidRPr="00DD5A82" w:rsidRDefault="001812D6" w:rsidP="002E029D">
      <w:pPr>
        <w:autoSpaceDE w:val="0"/>
        <w:autoSpaceDN w:val="0"/>
        <w:adjustRightInd w:val="0"/>
        <w:ind w:leftChars="224" w:left="567" w:hangingChars="71" w:hanging="142"/>
        <w:jc w:val="left"/>
        <w:rPr>
          <w:rFonts w:ascii="ＭＳ 明朝" w:eastAsia="ＭＳ 明朝" w:hAnsi="ＭＳ 明朝" w:cs="MS-Mincho"/>
          <w:color w:val="FF0000"/>
          <w:kern w:val="0"/>
          <w:sz w:val="22"/>
        </w:rPr>
      </w:pPr>
      <w:r w:rsidRPr="00897C43">
        <w:rPr>
          <w:rFonts w:ascii="ＭＳ 明朝" w:eastAsia="ＭＳ 明朝" w:hAnsi="ＭＳ 明朝" w:cs="MS-Mincho" w:hint="eastAsia"/>
          <w:kern w:val="0"/>
          <w:sz w:val="22"/>
        </w:rPr>
        <w:t>・</w:t>
      </w:r>
      <w:r w:rsidR="00DD5A82" w:rsidRPr="00897C43">
        <w:rPr>
          <w:rFonts w:ascii="ＭＳ 明朝" w:eastAsia="ＭＳ 明朝" w:hAnsi="ＭＳ 明朝" w:cs="MS-Mincho" w:hint="eastAsia"/>
          <w:kern w:val="0"/>
          <w:sz w:val="22"/>
        </w:rPr>
        <w:t>複数の事業計画案の設定については、2025年国際博覧会会場から概ね20km圏内において調査職員の指定する複数の候補地について整理する。</w:t>
      </w:r>
    </w:p>
    <w:p w14:paraId="599B7FF3" w14:textId="7DDFB0F8" w:rsidR="005311D8" w:rsidRPr="00A44723" w:rsidRDefault="005311D8" w:rsidP="002E029D">
      <w:pPr>
        <w:autoSpaceDE w:val="0"/>
        <w:autoSpaceDN w:val="0"/>
        <w:adjustRightInd w:val="0"/>
        <w:ind w:leftChars="224" w:left="567" w:hangingChars="71" w:hanging="142"/>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w:t>
      </w:r>
      <w:r w:rsidRPr="00A44723">
        <w:rPr>
          <w:rFonts w:ascii="ＭＳ 明朝" w:eastAsia="ＭＳ 明朝" w:cs="ＭＳ 明朝" w:hint="eastAsia"/>
          <w:kern w:val="0"/>
          <w:sz w:val="22"/>
        </w:rPr>
        <w:t>複数の事業計画案の設定及び計画段階配慮事項の選定に当たって、対象事業を予定している地域及びその周辺の自然的社会的状況（以下「地域特性」という。）</w:t>
      </w:r>
      <w:r w:rsidR="00F8594C">
        <w:rPr>
          <w:rFonts w:ascii="ＭＳ 明朝" w:eastAsia="ＭＳ 明朝" w:cs="ＭＳ 明朝" w:hint="eastAsia"/>
          <w:kern w:val="0"/>
          <w:sz w:val="22"/>
        </w:rPr>
        <w:t>について、</w:t>
      </w:r>
      <w:r w:rsidR="00F8594C" w:rsidRPr="00897C43">
        <w:rPr>
          <w:rFonts w:ascii="ＭＳ 明朝" w:eastAsia="ＭＳ 明朝" w:cs="ＭＳ 明朝" w:hint="eastAsia"/>
          <w:kern w:val="0"/>
          <w:sz w:val="22"/>
        </w:rPr>
        <w:t>国や自治体等が公表している最新の資料や文献などから</w:t>
      </w:r>
      <w:r w:rsidRPr="00A44723">
        <w:rPr>
          <w:rFonts w:ascii="ＭＳ 明朝" w:eastAsia="ＭＳ 明朝" w:cs="ＭＳ 明朝" w:hint="eastAsia"/>
          <w:kern w:val="0"/>
          <w:sz w:val="22"/>
        </w:rPr>
        <w:t>把握し、整理する。</w:t>
      </w:r>
    </w:p>
    <w:p w14:paraId="357E34D9" w14:textId="58688A45" w:rsidR="005311D8" w:rsidRPr="00A44723" w:rsidRDefault="005311D8"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（３）複数案の設定</w:t>
      </w:r>
    </w:p>
    <w:p w14:paraId="2BA0F9BB" w14:textId="7866BDC4" w:rsidR="005311D8" w:rsidRPr="00A44723" w:rsidRDefault="005311D8" w:rsidP="002E029D">
      <w:pPr>
        <w:autoSpaceDE w:val="0"/>
        <w:autoSpaceDN w:val="0"/>
        <w:adjustRightInd w:val="0"/>
        <w:ind w:leftChars="224" w:left="567" w:hangingChars="71" w:hanging="142"/>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w:t>
      </w:r>
      <w:r w:rsidRPr="00A44723">
        <w:rPr>
          <w:rFonts w:ascii="ＭＳ 明朝" w:eastAsia="ＭＳ 明朝" w:cs="ＭＳ 明朝" w:hint="eastAsia"/>
          <w:kern w:val="0"/>
          <w:sz w:val="22"/>
        </w:rPr>
        <w:t>整理した事業特性を踏まえ、社会面、経済面、環境面、技術面等の幅広い視点から検討し、採用可能なものとして、対象事業の位置・規模又は施設の配置・構造等が異なる複数の事業計画案（以下「複数案」という。）を設定する。</w:t>
      </w:r>
    </w:p>
    <w:p w14:paraId="748F5EF9" w14:textId="0D55E3C7" w:rsidR="005311D8" w:rsidRPr="00A44723" w:rsidRDefault="005311D8"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（４）環境影響要因の抽出</w:t>
      </w:r>
    </w:p>
    <w:p w14:paraId="25789604" w14:textId="305EAA1E" w:rsidR="005311D8" w:rsidRPr="00A44723" w:rsidRDefault="005311D8" w:rsidP="002E029D">
      <w:pPr>
        <w:autoSpaceDE w:val="0"/>
        <w:autoSpaceDN w:val="0"/>
        <w:adjustRightInd w:val="0"/>
        <w:ind w:leftChars="224" w:left="567" w:hangingChars="71" w:hanging="142"/>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w:t>
      </w:r>
      <w:r w:rsidRPr="00A44723">
        <w:rPr>
          <w:rFonts w:ascii="ＭＳ 明朝" w:eastAsia="ＭＳ 明朝" w:cs="ＭＳ 明朝" w:hint="eastAsia"/>
          <w:kern w:val="0"/>
          <w:sz w:val="22"/>
        </w:rPr>
        <w:t>複数案における事業特性及び地域特性を踏まえ、対象事業の実施により環境に影響を及ぼすおそれのある要因（良好な環境の創出を含む。以下「環境影響要因」という。）を抽出する。</w:t>
      </w:r>
    </w:p>
    <w:p w14:paraId="70F0FDD6" w14:textId="2AC83595" w:rsidR="005311D8" w:rsidRPr="00A44723" w:rsidRDefault="005311D8"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lastRenderedPageBreak/>
        <w:t>（５）計画段階配慮事項の選定</w:t>
      </w:r>
    </w:p>
    <w:p w14:paraId="35AC69BB" w14:textId="4C8C0B45" w:rsidR="005311D8" w:rsidRPr="00A44723" w:rsidRDefault="005311D8" w:rsidP="002E029D">
      <w:pPr>
        <w:autoSpaceDE w:val="0"/>
        <w:autoSpaceDN w:val="0"/>
        <w:adjustRightInd w:val="0"/>
        <w:ind w:leftChars="224" w:left="567" w:hangingChars="71" w:hanging="142"/>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w:t>
      </w:r>
      <w:r w:rsidRPr="00A44723">
        <w:rPr>
          <w:rFonts w:ascii="ＭＳ 明朝" w:eastAsia="ＭＳ 明朝" w:cs="ＭＳ 明朝" w:hint="eastAsia"/>
          <w:kern w:val="0"/>
          <w:sz w:val="22"/>
        </w:rPr>
        <w:t>複数案における事業特性及び地域特性を踏まえ、抽出した環境影響要因と環境要素の関連を整理し、計画段階配慮事項を選定する。</w:t>
      </w:r>
    </w:p>
    <w:p w14:paraId="4F966AE0" w14:textId="3517051B" w:rsidR="005311D8" w:rsidRPr="00A44723" w:rsidRDefault="005311D8"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（６）調査、</w:t>
      </w:r>
      <w:r w:rsidRPr="002F1291">
        <w:rPr>
          <w:rFonts w:ascii="ＭＳ 明朝" w:eastAsia="ＭＳ 明朝" w:hAnsi="ＭＳ 明朝" w:cs="MS-Mincho" w:hint="eastAsia"/>
          <w:kern w:val="0"/>
          <w:sz w:val="22"/>
        </w:rPr>
        <w:t>予測及び評価の実施</w:t>
      </w:r>
    </w:p>
    <w:p w14:paraId="4F2BAAA9" w14:textId="48A38EFC" w:rsidR="005311D8" w:rsidRPr="00A44723" w:rsidRDefault="005311D8" w:rsidP="002E029D">
      <w:pPr>
        <w:autoSpaceDE w:val="0"/>
        <w:autoSpaceDN w:val="0"/>
        <w:adjustRightInd w:val="0"/>
        <w:ind w:leftChars="224" w:left="567" w:hangingChars="71" w:hanging="142"/>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w:t>
      </w:r>
      <w:r w:rsidRPr="00A44723">
        <w:rPr>
          <w:rFonts w:ascii="ＭＳ 明朝" w:eastAsia="ＭＳ 明朝" w:cs="ＭＳ 明朝" w:hint="eastAsia"/>
          <w:kern w:val="0"/>
          <w:sz w:val="22"/>
        </w:rPr>
        <w:t>選定した計画段階配慮事項について、対象事業による重大な環境影響及び当該環境影響が回避され、又は低減される効果の程度を適切に判断できるように調査、予測及び評価の手法を選定し、実施する。</w:t>
      </w:r>
    </w:p>
    <w:p w14:paraId="7612B57F" w14:textId="5FD9CBD4" w:rsidR="00875A17" w:rsidRPr="00A44723" w:rsidRDefault="005311D8"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（７）環境配慮の方針の設定</w:t>
      </w:r>
    </w:p>
    <w:p w14:paraId="46DBF950" w14:textId="1D625465" w:rsidR="00875A17" w:rsidRPr="002C1F1A" w:rsidRDefault="005311D8" w:rsidP="002E029D">
      <w:pPr>
        <w:autoSpaceDE w:val="0"/>
        <w:autoSpaceDN w:val="0"/>
        <w:adjustRightInd w:val="0"/>
        <w:ind w:leftChars="224" w:left="567" w:hangingChars="71" w:hanging="142"/>
        <w:jc w:val="left"/>
        <w:rPr>
          <w:rFonts w:ascii="ＭＳ 明朝" w:eastAsia="ＭＳ 明朝" w:cs="ＭＳ 明朝"/>
          <w:kern w:val="0"/>
          <w:sz w:val="22"/>
        </w:rPr>
      </w:pPr>
      <w:r w:rsidRPr="00A44723">
        <w:rPr>
          <w:rFonts w:ascii="ＭＳ 明朝" w:eastAsia="ＭＳ 明朝" w:hAnsi="ＭＳ 明朝" w:cs="MS-Mincho" w:hint="eastAsia"/>
          <w:kern w:val="0"/>
          <w:sz w:val="22"/>
        </w:rPr>
        <w:t>・</w:t>
      </w:r>
      <w:r w:rsidRPr="00A44723">
        <w:rPr>
          <w:rFonts w:ascii="ＭＳ 明朝" w:eastAsia="ＭＳ 明朝" w:cs="ＭＳ 明朝" w:hint="eastAsia"/>
          <w:kern w:val="0"/>
          <w:sz w:val="22"/>
        </w:rPr>
        <w:t>複数案における調査、予測及び評価の結果を踏まえ、事業者が事業計画を具体化していくに当たっての環境配慮の方針について、</w:t>
      </w:r>
      <w:r w:rsidRPr="00897C43">
        <w:rPr>
          <w:rFonts w:ascii="ＭＳ 明朝" w:eastAsia="ＭＳ 明朝" w:cs="ＭＳ 明朝" w:hint="eastAsia"/>
          <w:kern w:val="0"/>
          <w:sz w:val="22"/>
        </w:rPr>
        <w:t>複数案ごとに検討</w:t>
      </w:r>
      <w:r w:rsidR="005816F1" w:rsidRPr="00897C43">
        <w:rPr>
          <w:rFonts w:ascii="ＭＳ 明朝" w:eastAsia="ＭＳ 明朝" w:cs="ＭＳ 明朝" w:hint="eastAsia"/>
          <w:kern w:val="0"/>
          <w:sz w:val="22"/>
        </w:rPr>
        <w:t>する。</w:t>
      </w:r>
    </w:p>
    <w:p w14:paraId="2E1C1EF6" w14:textId="160DF341" w:rsidR="005311D8" w:rsidRPr="00A44723" w:rsidRDefault="0002482B"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（８）配慮計画書の作成</w:t>
      </w:r>
    </w:p>
    <w:p w14:paraId="625BE895" w14:textId="7AF68327" w:rsidR="0002482B" w:rsidRPr="00A44723" w:rsidRDefault="0002482B" w:rsidP="002E029D">
      <w:pPr>
        <w:autoSpaceDE w:val="0"/>
        <w:autoSpaceDN w:val="0"/>
        <w:adjustRightInd w:val="0"/>
        <w:ind w:leftChars="224" w:left="567" w:hangingChars="71" w:hanging="142"/>
        <w:jc w:val="left"/>
        <w:rPr>
          <w:rFonts w:ascii="ＭＳ 明朝" w:eastAsia="ＭＳ 明朝" w:cs="ＭＳ 明朝"/>
          <w:kern w:val="0"/>
          <w:sz w:val="22"/>
        </w:rPr>
      </w:pPr>
      <w:r w:rsidRPr="00A44723">
        <w:rPr>
          <w:rFonts w:ascii="ＭＳ 明朝" w:eastAsia="ＭＳ 明朝" w:hAnsi="ＭＳ 明朝" w:cs="MS-Mincho" w:hint="eastAsia"/>
          <w:kern w:val="0"/>
          <w:sz w:val="22"/>
        </w:rPr>
        <w:t>・</w:t>
      </w:r>
      <w:r w:rsidRPr="00A44723">
        <w:rPr>
          <w:rFonts w:ascii="ＭＳ 明朝" w:eastAsia="ＭＳ 明朝" w:cs="ＭＳ 明朝" w:hint="eastAsia"/>
          <w:kern w:val="0"/>
          <w:sz w:val="22"/>
        </w:rPr>
        <w:t>事業特性、地域特性、調査、予測及び評価の結果、環境配慮の方針等を記載した配慮計画書を作成する。また、要約書の作成及び資料集の作成も併せて行う。</w:t>
      </w:r>
    </w:p>
    <w:p w14:paraId="79B15FB2" w14:textId="4D6D91A4" w:rsidR="005311D8" w:rsidRPr="00A44723" w:rsidRDefault="0002482B"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（９）その他</w:t>
      </w:r>
    </w:p>
    <w:p w14:paraId="3CD0E609" w14:textId="6A2F3FAE" w:rsidR="005311D8" w:rsidRPr="00897C43" w:rsidRDefault="0002482B" w:rsidP="002E029D">
      <w:pPr>
        <w:autoSpaceDE w:val="0"/>
        <w:autoSpaceDN w:val="0"/>
        <w:adjustRightInd w:val="0"/>
        <w:ind w:leftChars="224" w:left="567" w:hangingChars="71" w:hanging="142"/>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・配慮計画書を縦覧した際の</w:t>
      </w:r>
      <w:r w:rsidRPr="00897C43">
        <w:rPr>
          <w:rFonts w:ascii="ＭＳ 明朝" w:eastAsia="ＭＳ 明朝" w:hAnsi="ＭＳ 明朝" w:cs="MS-Mincho" w:hint="eastAsia"/>
          <w:kern w:val="0"/>
          <w:sz w:val="22"/>
        </w:rPr>
        <w:t>市民等により提出された意見書に対する見解書を取りまとめること。</w:t>
      </w:r>
    </w:p>
    <w:p w14:paraId="30F00401" w14:textId="4564CAD7" w:rsidR="0004140F" w:rsidRPr="00897C43" w:rsidRDefault="0002482B" w:rsidP="002E029D">
      <w:pPr>
        <w:autoSpaceDE w:val="0"/>
        <w:autoSpaceDN w:val="0"/>
        <w:adjustRightInd w:val="0"/>
        <w:ind w:leftChars="224" w:left="567" w:hangingChars="71" w:hanging="142"/>
        <w:jc w:val="left"/>
        <w:rPr>
          <w:rFonts w:ascii="ＭＳ 明朝" w:eastAsia="ＭＳ 明朝" w:hAnsi="ＭＳ 明朝" w:cs="MS-Mincho"/>
          <w:kern w:val="0"/>
          <w:sz w:val="22"/>
        </w:rPr>
      </w:pPr>
      <w:r w:rsidRPr="00897C43">
        <w:rPr>
          <w:rFonts w:ascii="ＭＳ 明朝" w:eastAsia="ＭＳ 明朝" w:hAnsi="ＭＳ 明朝" w:cs="MS-Mincho" w:hint="eastAsia"/>
          <w:kern w:val="0"/>
          <w:sz w:val="22"/>
        </w:rPr>
        <w:t>・</w:t>
      </w:r>
      <w:r w:rsidR="0004140F" w:rsidRPr="00897C43">
        <w:rPr>
          <w:rFonts w:ascii="ＭＳ 明朝" w:eastAsia="ＭＳ 明朝" w:hAnsi="ＭＳ 明朝" w:cs="MS-Mincho" w:hint="eastAsia"/>
          <w:kern w:val="0"/>
          <w:sz w:val="22"/>
        </w:rPr>
        <w:t>配慮計画書について、条例等の定めにより</w:t>
      </w:r>
      <w:r w:rsidRPr="00897C43">
        <w:rPr>
          <w:rFonts w:ascii="ＭＳ 明朝" w:eastAsia="ＭＳ 明朝" w:hAnsi="ＭＳ 明朝" w:cs="MS-Mincho" w:hint="eastAsia"/>
          <w:kern w:val="0"/>
          <w:sz w:val="22"/>
        </w:rPr>
        <w:t>審査会</w:t>
      </w:r>
      <w:r w:rsidR="0004140F" w:rsidRPr="00897C43">
        <w:rPr>
          <w:rFonts w:ascii="ＭＳ 明朝" w:eastAsia="ＭＳ 明朝" w:hAnsi="ＭＳ 明朝" w:cs="MS-Mincho" w:hint="eastAsia"/>
          <w:kern w:val="0"/>
          <w:sz w:val="22"/>
        </w:rPr>
        <w:t>等が開催される場合は出席し、必要に応じて説明補助を行う。</w:t>
      </w:r>
    </w:p>
    <w:p w14:paraId="1B092A1A" w14:textId="457C38CD" w:rsidR="005311D8" w:rsidRPr="00A44723" w:rsidRDefault="0004140F" w:rsidP="006B4BAB">
      <w:pPr>
        <w:autoSpaceDE w:val="0"/>
        <w:autoSpaceDN w:val="0"/>
        <w:adjustRightInd w:val="0"/>
        <w:ind w:leftChars="224" w:left="425" w:firstLineChars="200" w:firstLine="400"/>
        <w:jc w:val="left"/>
        <w:rPr>
          <w:rFonts w:ascii="ＭＳ 明朝" w:eastAsia="ＭＳ 明朝" w:hAnsi="ＭＳ 明朝" w:cs="MS-Mincho"/>
          <w:kern w:val="0"/>
          <w:sz w:val="22"/>
        </w:rPr>
      </w:pPr>
      <w:r w:rsidRPr="00897C43">
        <w:rPr>
          <w:rFonts w:ascii="ＭＳ 明朝" w:eastAsia="ＭＳ 明朝" w:hAnsi="ＭＳ 明朝" w:cs="MS-Mincho" w:hint="eastAsia"/>
          <w:kern w:val="0"/>
          <w:sz w:val="22"/>
        </w:rPr>
        <w:t>また、</w:t>
      </w:r>
      <w:r w:rsidR="00E35943" w:rsidRPr="00897C43">
        <w:rPr>
          <w:rFonts w:ascii="ＭＳ 明朝" w:eastAsia="ＭＳ 明朝" w:hAnsi="ＭＳ 明朝" w:cs="MS-Mincho" w:hint="eastAsia"/>
          <w:kern w:val="0"/>
          <w:sz w:val="22"/>
        </w:rPr>
        <w:t>審査会</w:t>
      </w:r>
      <w:r w:rsidRPr="00897C43">
        <w:rPr>
          <w:rFonts w:ascii="ＭＳ 明朝" w:eastAsia="ＭＳ 明朝" w:hAnsi="ＭＳ 明朝" w:cs="MS-Mincho" w:hint="eastAsia"/>
          <w:kern w:val="0"/>
          <w:sz w:val="22"/>
        </w:rPr>
        <w:t>等からの求め</w:t>
      </w:r>
      <w:r>
        <w:rPr>
          <w:rFonts w:ascii="ＭＳ 明朝" w:eastAsia="ＭＳ 明朝" w:hAnsi="ＭＳ 明朝" w:cs="MS-Mincho" w:hint="eastAsia"/>
          <w:kern w:val="0"/>
          <w:sz w:val="22"/>
        </w:rPr>
        <w:t>に応じて、必要となる資料の作成を行う。</w:t>
      </w:r>
    </w:p>
    <w:p w14:paraId="3C73F077" w14:textId="46DCDBD9" w:rsidR="005311D8" w:rsidRPr="00A44723" w:rsidRDefault="005311D8" w:rsidP="005311D8">
      <w:pPr>
        <w:autoSpaceDE w:val="0"/>
        <w:autoSpaceDN w:val="0"/>
        <w:adjustRightInd w:val="0"/>
        <w:jc w:val="left"/>
        <w:rPr>
          <w:rFonts w:ascii="ＭＳ 明朝" w:eastAsia="ＭＳ 明朝" w:hAnsi="ＭＳ 明朝" w:cs="MS-Mincho"/>
          <w:kern w:val="0"/>
          <w:sz w:val="22"/>
        </w:rPr>
      </w:pPr>
    </w:p>
    <w:p w14:paraId="0A41483E" w14:textId="46871118" w:rsidR="00291A55" w:rsidRPr="00A44723" w:rsidRDefault="00291A55" w:rsidP="00291A55">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４　実施計画書の作成</w:t>
      </w:r>
    </w:p>
    <w:p w14:paraId="21EAECC6" w14:textId="6EE9FA55" w:rsidR="005311D8" w:rsidRPr="00A44723" w:rsidRDefault="00291A55"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（１）実施計画書の作成</w:t>
      </w:r>
    </w:p>
    <w:p w14:paraId="19A4BE8A" w14:textId="453DDBC9" w:rsidR="005816F1" w:rsidRPr="005816F1" w:rsidRDefault="00291A55" w:rsidP="00926391">
      <w:pPr>
        <w:autoSpaceDE w:val="0"/>
        <w:autoSpaceDN w:val="0"/>
        <w:adjustRightInd w:val="0"/>
        <w:ind w:leftChars="224" w:left="425"/>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・配慮計画書</w:t>
      </w:r>
      <w:r w:rsidR="00B50CC0">
        <w:rPr>
          <w:rFonts w:ascii="ＭＳ 明朝" w:eastAsia="ＭＳ 明朝" w:hAnsi="ＭＳ 明朝" w:cs="MS-Mincho" w:hint="eastAsia"/>
          <w:kern w:val="0"/>
          <w:sz w:val="22"/>
        </w:rPr>
        <w:t>、及び</w:t>
      </w:r>
      <w:r w:rsidR="00B50CC0" w:rsidRPr="00A44723">
        <w:rPr>
          <w:rFonts w:ascii="ＭＳ 明朝" w:eastAsia="ＭＳ 明朝" w:hAnsi="ＭＳ 明朝" w:cs="MS-Mincho" w:hint="eastAsia"/>
          <w:kern w:val="0"/>
          <w:sz w:val="22"/>
        </w:rPr>
        <w:t>配慮計画書に対して提出された意見書の</w:t>
      </w:r>
      <w:r w:rsidR="002955B8">
        <w:rPr>
          <w:rFonts w:ascii="ＭＳ 明朝" w:eastAsia="ＭＳ 明朝" w:hAnsi="ＭＳ 明朝" w:cs="MS-Mincho" w:hint="eastAsia"/>
          <w:kern w:val="0"/>
          <w:sz w:val="22"/>
        </w:rPr>
        <w:t>内容に基づき記載する</w:t>
      </w:r>
      <w:r w:rsidR="004051C0">
        <w:rPr>
          <w:rFonts w:ascii="ＭＳ 明朝" w:eastAsia="ＭＳ 明朝" w:hAnsi="ＭＳ 明朝" w:cs="MS-Mincho" w:hint="eastAsia"/>
          <w:kern w:val="0"/>
          <w:sz w:val="22"/>
        </w:rPr>
        <w:t>。</w:t>
      </w:r>
      <w:r w:rsidR="002955B8">
        <w:rPr>
          <w:rFonts w:ascii="ＭＳ 明朝" w:eastAsia="ＭＳ 明朝" w:hAnsi="ＭＳ 明朝" w:cs="MS-Mincho" w:hint="eastAsia"/>
          <w:kern w:val="0"/>
          <w:sz w:val="22"/>
        </w:rPr>
        <w:t>なお、</w:t>
      </w:r>
      <w:r w:rsidR="002955B8" w:rsidRPr="00897C43">
        <w:rPr>
          <w:rFonts w:ascii="ＭＳ 明朝" w:eastAsia="ＭＳ 明朝" w:hAnsi="ＭＳ 明朝" w:cs="MS-Mincho" w:hint="eastAsia"/>
          <w:kern w:val="0"/>
          <w:sz w:val="22"/>
        </w:rPr>
        <w:t>実施計画書作成に必要となる配慮計画審査</w:t>
      </w:r>
      <w:r w:rsidR="005816F1" w:rsidRPr="00897C43">
        <w:rPr>
          <w:rFonts w:ascii="ＭＳ 明朝" w:eastAsia="ＭＳ 明朝" w:hAnsi="ＭＳ 明朝" w:cs="MS-Mincho" w:hint="eastAsia"/>
          <w:kern w:val="0"/>
          <w:sz w:val="22"/>
        </w:rPr>
        <w:t>書</w:t>
      </w:r>
      <w:r w:rsidR="002955B8" w:rsidRPr="00897C43">
        <w:rPr>
          <w:rFonts w:ascii="ＭＳ 明朝" w:eastAsia="ＭＳ 明朝" w:hAnsi="ＭＳ 明朝" w:cs="MS-Mincho" w:hint="eastAsia"/>
          <w:kern w:val="0"/>
          <w:sz w:val="22"/>
        </w:rPr>
        <w:t>に記載された意見等を踏まえて概略を決定した事業計画</w:t>
      </w:r>
      <w:r w:rsidR="002955B8">
        <w:rPr>
          <w:rFonts w:ascii="ＭＳ 明朝" w:eastAsia="ＭＳ 明朝" w:hAnsi="ＭＳ 明朝" w:cs="MS-Mincho" w:hint="eastAsia"/>
          <w:kern w:val="0"/>
          <w:sz w:val="22"/>
        </w:rPr>
        <w:t>については、調査職員の指示によるものとする</w:t>
      </w:r>
      <w:r w:rsidRPr="00A44723">
        <w:rPr>
          <w:rFonts w:ascii="ＭＳ 明朝" w:eastAsia="ＭＳ 明朝" w:hAnsi="ＭＳ 明朝" w:cs="MS-Mincho" w:hint="eastAsia"/>
          <w:kern w:val="0"/>
          <w:sz w:val="22"/>
        </w:rPr>
        <w:t>。</w:t>
      </w:r>
    </w:p>
    <w:p w14:paraId="50447424" w14:textId="011994C0" w:rsidR="00B50CC0" w:rsidRPr="00A44723" w:rsidRDefault="00B50CC0" w:rsidP="002E029D">
      <w:pPr>
        <w:autoSpaceDE w:val="0"/>
        <w:autoSpaceDN w:val="0"/>
        <w:adjustRightInd w:val="0"/>
        <w:ind w:leftChars="224" w:left="425"/>
        <w:jc w:val="left"/>
        <w:rPr>
          <w:rFonts w:ascii="ＭＳ 明朝" w:eastAsia="ＭＳ 明朝" w:hAnsi="ＭＳ 明朝" w:cs="MS-Mincho"/>
          <w:kern w:val="0"/>
          <w:sz w:val="22"/>
        </w:rPr>
      </w:pPr>
      <w:r>
        <w:rPr>
          <w:rFonts w:ascii="ＭＳ 明朝" w:eastAsia="ＭＳ 明朝" w:hAnsi="ＭＳ 明朝" w:cs="MS-Mincho" w:hint="eastAsia"/>
          <w:kern w:val="0"/>
          <w:sz w:val="22"/>
        </w:rPr>
        <w:t>・</w:t>
      </w:r>
      <w:r w:rsidR="002955B8">
        <w:rPr>
          <w:rFonts w:ascii="ＭＳ 明朝" w:eastAsia="ＭＳ 明朝" w:hAnsi="ＭＳ 明朝" w:cs="MS-Mincho" w:hint="eastAsia"/>
          <w:kern w:val="0"/>
          <w:sz w:val="22"/>
        </w:rPr>
        <w:t>その他</w:t>
      </w:r>
      <w:r>
        <w:rPr>
          <w:rFonts w:ascii="ＭＳ 明朝" w:eastAsia="ＭＳ 明朝" w:hAnsi="ＭＳ 明朝" w:cs="MS-Mincho" w:hint="eastAsia"/>
          <w:kern w:val="0"/>
          <w:sz w:val="22"/>
        </w:rPr>
        <w:t>配慮書に記載すべき事項については、条例等に基づき必要項目をとりまとめること。</w:t>
      </w:r>
    </w:p>
    <w:p w14:paraId="6D6BE661" w14:textId="34564243" w:rsidR="00291A55" w:rsidRPr="00A44723" w:rsidRDefault="00291A55" w:rsidP="005311D8">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（２）</w:t>
      </w:r>
      <w:r w:rsidR="002955B8">
        <w:rPr>
          <w:rFonts w:ascii="ＭＳ 明朝" w:eastAsia="ＭＳ 明朝" w:hAnsi="ＭＳ 明朝" w:cs="MS-Mincho" w:hint="eastAsia"/>
          <w:kern w:val="0"/>
          <w:sz w:val="22"/>
        </w:rPr>
        <w:t>実施計画書作成に係る、自治体担当部局との調整</w:t>
      </w:r>
    </w:p>
    <w:p w14:paraId="3348666C" w14:textId="5BF864A9" w:rsidR="00291A55" w:rsidRPr="00A44723" w:rsidRDefault="00291A55" w:rsidP="002E029D">
      <w:pPr>
        <w:autoSpaceDE w:val="0"/>
        <w:autoSpaceDN w:val="0"/>
        <w:adjustRightInd w:val="0"/>
        <w:ind w:leftChars="224" w:left="425"/>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w:t>
      </w:r>
      <w:r w:rsidR="004C675F" w:rsidRPr="00A44723">
        <w:rPr>
          <w:rFonts w:ascii="ＭＳ 明朝" w:eastAsia="ＭＳ 明朝" w:hAnsi="ＭＳ 明朝" w:cs="MS-Mincho" w:hint="eastAsia"/>
          <w:kern w:val="0"/>
          <w:sz w:val="22"/>
        </w:rPr>
        <w:t>実施計画書</w:t>
      </w:r>
      <w:r w:rsidR="002955B8">
        <w:rPr>
          <w:rFonts w:ascii="ＭＳ 明朝" w:eastAsia="ＭＳ 明朝" w:hAnsi="ＭＳ 明朝" w:cs="MS-Mincho" w:hint="eastAsia"/>
          <w:kern w:val="0"/>
          <w:sz w:val="22"/>
        </w:rPr>
        <w:t>(案)</w:t>
      </w:r>
      <w:r w:rsidR="004C675F" w:rsidRPr="00A44723">
        <w:rPr>
          <w:rFonts w:ascii="ＭＳ 明朝" w:eastAsia="ＭＳ 明朝" w:hAnsi="ＭＳ 明朝" w:cs="MS-Mincho" w:hint="eastAsia"/>
          <w:kern w:val="0"/>
          <w:sz w:val="22"/>
        </w:rPr>
        <w:t>に</w:t>
      </w:r>
      <w:r w:rsidR="002955B8">
        <w:rPr>
          <w:rFonts w:ascii="ＭＳ 明朝" w:eastAsia="ＭＳ 明朝" w:hAnsi="ＭＳ 明朝" w:cs="MS-Mincho" w:hint="eastAsia"/>
          <w:kern w:val="0"/>
          <w:sz w:val="22"/>
        </w:rPr>
        <w:t>対する</w:t>
      </w:r>
      <w:r w:rsidR="00C23767" w:rsidRPr="00897C43">
        <w:rPr>
          <w:rFonts w:ascii="ＭＳ 明朝" w:eastAsia="ＭＳ 明朝" w:hAnsi="ＭＳ 明朝" w:cs="MS-Mincho" w:hint="eastAsia"/>
          <w:kern w:val="0"/>
          <w:sz w:val="22"/>
        </w:rPr>
        <w:t>自治体</w:t>
      </w:r>
      <w:r w:rsidR="00DE17D0" w:rsidRPr="00897C43">
        <w:rPr>
          <w:rFonts w:ascii="ＭＳ 明朝" w:eastAsia="ＭＳ 明朝" w:hAnsi="ＭＳ 明朝" w:cs="MS-Mincho" w:hint="eastAsia"/>
          <w:kern w:val="0"/>
          <w:sz w:val="22"/>
        </w:rPr>
        <w:t>事務局</w:t>
      </w:r>
      <w:r w:rsidR="00DE17D0" w:rsidRPr="00A44723">
        <w:rPr>
          <w:rFonts w:ascii="ＭＳ 明朝" w:eastAsia="ＭＳ 明朝" w:hAnsi="ＭＳ 明朝" w:cs="MS-Mincho" w:hint="eastAsia"/>
          <w:kern w:val="0"/>
          <w:sz w:val="22"/>
        </w:rPr>
        <w:t>からの</w:t>
      </w:r>
      <w:r w:rsidR="004C675F" w:rsidRPr="00A44723">
        <w:rPr>
          <w:rFonts w:ascii="ＭＳ 明朝" w:eastAsia="ＭＳ 明朝" w:hAnsi="ＭＳ 明朝" w:cs="MS-Mincho" w:hint="eastAsia"/>
          <w:kern w:val="0"/>
          <w:sz w:val="22"/>
        </w:rPr>
        <w:t>質問事項への回答案を取りまとめる</w:t>
      </w:r>
      <w:r w:rsidR="002955B8">
        <w:rPr>
          <w:rFonts w:ascii="ＭＳ 明朝" w:eastAsia="ＭＳ 明朝" w:hAnsi="ＭＳ 明朝" w:cs="MS-Mincho" w:hint="eastAsia"/>
          <w:kern w:val="0"/>
          <w:sz w:val="22"/>
        </w:rPr>
        <w:t>とともに、必要に応じて自治体事務局との調整に基づき実施計画書(案)の修正を行う</w:t>
      </w:r>
      <w:r w:rsidR="004C675F" w:rsidRPr="00A44723">
        <w:rPr>
          <w:rFonts w:ascii="ＭＳ 明朝" w:eastAsia="ＭＳ 明朝" w:hAnsi="ＭＳ 明朝" w:cs="MS-Mincho" w:hint="eastAsia"/>
          <w:kern w:val="0"/>
          <w:sz w:val="22"/>
        </w:rPr>
        <w:t>。</w:t>
      </w:r>
    </w:p>
    <w:p w14:paraId="1354B9E2" w14:textId="77777777" w:rsidR="00291A55" w:rsidRPr="00A44723" w:rsidRDefault="00291A55" w:rsidP="005311D8">
      <w:pPr>
        <w:autoSpaceDE w:val="0"/>
        <w:autoSpaceDN w:val="0"/>
        <w:adjustRightInd w:val="0"/>
        <w:jc w:val="left"/>
        <w:rPr>
          <w:rFonts w:ascii="ＭＳ 明朝" w:eastAsia="ＭＳ 明朝" w:hAnsi="ＭＳ 明朝" w:cs="MS-Mincho"/>
          <w:kern w:val="0"/>
          <w:sz w:val="22"/>
        </w:rPr>
      </w:pPr>
    </w:p>
    <w:p w14:paraId="5558A774" w14:textId="444EB8B4" w:rsidR="00F25FE6" w:rsidRPr="00A44723" w:rsidRDefault="004C675F" w:rsidP="003D2ADE">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５　準備書</w:t>
      </w:r>
      <w:r w:rsidR="00303560">
        <w:rPr>
          <w:rFonts w:ascii="ＭＳ 明朝" w:eastAsia="ＭＳ 明朝" w:hAnsi="ＭＳ 明朝" w:cs="MS-Mincho" w:hint="eastAsia"/>
          <w:b/>
          <w:kern w:val="0"/>
          <w:sz w:val="22"/>
        </w:rPr>
        <w:t>一部</w:t>
      </w:r>
      <w:r w:rsidRPr="00A44723">
        <w:rPr>
          <w:rFonts w:ascii="ＭＳ 明朝" w:eastAsia="ＭＳ 明朝" w:hAnsi="ＭＳ 明朝" w:cs="MS-Mincho" w:hint="eastAsia"/>
          <w:b/>
          <w:kern w:val="0"/>
          <w:sz w:val="22"/>
        </w:rPr>
        <w:t>の作成</w:t>
      </w:r>
    </w:p>
    <w:p w14:paraId="14D43119" w14:textId="4FDDBF97" w:rsidR="006F57AC" w:rsidRPr="00A44723" w:rsidRDefault="006F57AC" w:rsidP="003D2ADE">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w:t>
      </w:r>
      <w:r w:rsidR="00B45918">
        <w:rPr>
          <w:rFonts w:ascii="ＭＳ 明朝" w:eastAsia="ＭＳ 明朝" w:hAnsi="ＭＳ 明朝" w:cs="MS-Mincho" w:hint="eastAsia"/>
          <w:kern w:val="0"/>
          <w:sz w:val="22"/>
        </w:rPr>
        <w:t>１</w:t>
      </w:r>
      <w:r w:rsidRPr="00A44723">
        <w:rPr>
          <w:rFonts w:ascii="ＭＳ 明朝" w:eastAsia="ＭＳ 明朝" w:hAnsi="ＭＳ 明朝" w:cs="MS-Mincho"/>
          <w:kern w:val="0"/>
          <w:sz w:val="22"/>
        </w:rPr>
        <w:t>）</w:t>
      </w:r>
      <w:r w:rsidR="004C675F" w:rsidRPr="00A44723">
        <w:rPr>
          <w:rFonts w:ascii="ＭＳ 明朝" w:eastAsia="ＭＳ 明朝" w:hAnsi="ＭＳ 明朝" w:cs="MS-Mincho" w:hint="eastAsia"/>
          <w:kern w:val="0"/>
          <w:sz w:val="22"/>
        </w:rPr>
        <w:t>環境影響評価</w:t>
      </w:r>
      <w:r w:rsidRPr="00A44723">
        <w:rPr>
          <w:rFonts w:ascii="ＭＳ 明朝" w:eastAsia="ＭＳ 明朝" w:hAnsi="ＭＳ 明朝" w:cs="MS-Mincho" w:hint="eastAsia"/>
          <w:kern w:val="0"/>
          <w:sz w:val="22"/>
        </w:rPr>
        <w:t>の実施に係る調査及びその結果のとりまとめ</w:t>
      </w:r>
    </w:p>
    <w:p w14:paraId="030758BD" w14:textId="5138718C" w:rsidR="00F25FE6" w:rsidRPr="00A44723" w:rsidRDefault="006F57AC" w:rsidP="002E029D">
      <w:pPr>
        <w:autoSpaceDE w:val="0"/>
        <w:autoSpaceDN w:val="0"/>
        <w:adjustRightInd w:val="0"/>
        <w:ind w:leftChars="224" w:left="425"/>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・実施計画書に基づき、</w:t>
      </w:r>
      <w:r w:rsidR="00C23767" w:rsidRPr="00897C43">
        <w:rPr>
          <w:rFonts w:ascii="ＭＳ 明朝" w:eastAsia="ＭＳ 明朝" w:hAnsi="ＭＳ 明朝" w:cs="MS-Mincho" w:hint="eastAsia"/>
          <w:kern w:val="0"/>
          <w:sz w:val="22"/>
        </w:rPr>
        <w:t>自治体</w:t>
      </w:r>
      <w:r w:rsidRPr="00897C43">
        <w:rPr>
          <w:rFonts w:ascii="ＭＳ 明朝" w:eastAsia="ＭＳ 明朝" w:hAnsi="ＭＳ 明朝" w:cs="MS-Mincho" w:hint="eastAsia"/>
          <w:kern w:val="0"/>
          <w:sz w:val="22"/>
        </w:rPr>
        <w:t>環境影響評価指針</w:t>
      </w:r>
      <w:r w:rsidR="00C23767" w:rsidRPr="00897C43">
        <w:rPr>
          <w:rFonts w:ascii="ＭＳ 明朝" w:eastAsia="ＭＳ 明朝" w:hAnsi="ＭＳ 明朝" w:cs="MS-Mincho" w:hint="eastAsia"/>
          <w:kern w:val="0"/>
          <w:sz w:val="22"/>
        </w:rPr>
        <w:t>等</w:t>
      </w:r>
      <w:r w:rsidRPr="00A44723">
        <w:rPr>
          <w:rFonts w:ascii="ＭＳ 明朝" w:eastAsia="ＭＳ 明朝" w:hAnsi="ＭＳ 明朝" w:cs="MS-Mincho" w:hint="eastAsia"/>
          <w:kern w:val="0"/>
          <w:sz w:val="22"/>
        </w:rPr>
        <w:t>に定めるところにより</w:t>
      </w:r>
      <w:r w:rsidR="002A19C3">
        <w:rPr>
          <w:rFonts w:ascii="ＭＳ 明朝" w:eastAsia="ＭＳ 明朝" w:hAnsi="ＭＳ 明朝" w:cs="MS-Mincho" w:hint="eastAsia"/>
          <w:kern w:val="0"/>
          <w:sz w:val="22"/>
        </w:rPr>
        <w:t>2021年度業務で対象とする下記</w:t>
      </w:r>
      <w:r w:rsidRPr="00A44723">
        <w:rPr>
          <w:rFonts w:ascii="ＭＳ 明朝" w:eastAsia="ＭＳ 明朝" w:hAnsi="ＭＳ 明朝" w:cs="MS-Mincho" w:hint="eastAsia"/>
          <w:kern w:val="0"/>
          <w:sz w:val="22"/>
        </w:rPr>
        <w:t>調査を実施し、その結果を取りまとめること。</w:t>
      </w:r>
    </w:p>
    <w:p w14:paraId="227DA9F8" w14:textId="661B95CA" w:rsidR="006F57AC" w:rsidRPr="00A44723" w:rsidRDefault="006F57AC" w:rsidP="002E029D">
      <w:pPr>
        <w:autoSpaceDE w:val="0"/>
        <w:autoSpaceDN w:val="0"/>
        <w:adjustRightInd w:val="0"/>
        <w:ind w:leftChars="224" w:left="425"/>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1)既存資料調査</w:t>
      </w:r>
    </w:p>
    <w:p w14:paraId="5503C6A2" w14:textId="742CA1D4" w:rsidR="006F57AC" w:rsidRPr="00A44723" w:rsidRDefault="006F57AC" w:rsidP="002E029D">
      <w:pPr>
        <w:autoSpaceDE w:val="0"/>
        <w:autoSpaceDN w:val="0"/>
        <w:adjustRightInd w:val="0"/>
        <w:ind w:leftChars="298" w:left="565" w:firstLineChars="72" w:firstLine="144"/>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環境影響評価項目それぞれについて必要な既存資料調査を実施すること。</w:t>
      </w:r>
      <w:r w:rsidR="009078BC" w:rsidRPr="00C23767">
        <w:rPr>
          <w:rFonts w:ascii="ＭＳ 明朝" w:eastAsia="ＭＳ 明朝" w:hAnsi="ＭＳ 明朝" w:cs="MS-Mincho" w:hint="eastAsia"/>
          <w:kern w:val="0"/>
          <w:sz w:val="22"/>
        </w:rPr>
        <w:t>調査項目は別表１を基本とする。</w:t>
      </w:r>
    </w:p>
    <w:p w14:paraId="749A9AA1" w14:textId="66DAD484" w:rsidR="006F57AC" w:rsidRPr="00A44723" w:rsidRDefault="006F57AC" w:rsidP="002E029D">
      <w:pPr>
        <w:autoSpaceDE w:val="0"/>
        <w:autoSpaceDN w:val="0"/>
        <w:adjustRightInd w:val="0"/>
        <w:ind w:leftChars="224" w:left="425"/>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2)現況調査（年間調査の4カ月分（12月～3月）及び四季調査の1季分（冬季））</w:t>
      </w:r>
    </w:p>
    <w:p w14:paraId="534CC6DF" w14:textId="77D46CFD" w:rsidR="001F6D93" w:rsidRPr="00A44723" w:rsidRDefault="00A83507" w:rsidP="002E029D">
      <w:pPr>
        <w:autoSpaceDE w:val="0"/>
        <w:autoSpaceDN w:val="0"/>
        <w:adjustRightInd w:val="0"/>
        <w:ind w:leftChars="298" w:left="565" w:firstLineChars="72" w:firstLine="144"/>
        <w:jc w:val="left"/>
        <w:rPr>
          <w:rFonts w:ascii="ＭＳ 明朝" w:eastAsia="ＭＳ 明朝" w:hAnsi="ＭＳ 明朝" w:cs="MS-Mincho"/>
          <w:kern w:val="0"/>
          <w:sz w:val="22"/>
        </w:rPr>
      </w:pPr>
      <w:r w:rsidRPr="00897C43">
        <w:rPr>
          <w:rFonts w:ascii="ＭＳ 明朝" w:eastAsia="ＭＳ 明朝" w:hAnsi="ＭＳ 明朝" w:cs="MS-Mincho" w:hint="eastAsia"/>
          <w:kern w:val="0"/>
          <w:sz w:val="22"/>
        </w:rPr>
        <w:t>実施計画書において選定された</w:t>
      </w:r>
      <w:r w:rsidR="002C1F1A" w:rsidRPr="00897C43">
        <w:rPr>
          <w:rFonts w:ascii="ＭＳ 明朝" w:eastAsia="ＭＳ 明朝" w:hAnsi="ＭＳ 明朝" w:hint="eastAsia"/>
          <w:sz w:val="22"/>
        </w:rPr>
        <w:t>会場外駐車場整備候補箇所</w:t>
      </w:r>
      <w:r w:rsidRPr="00897C43">
        <w:rPr>
          <w:rFonts w:ascii="ＭＳ 明朝" w:eastAsia="ＭＳ 明朝" w:hAnsi="ＭＳ 明朝" w:cs="MS-Mincho" w:hint="eastAsia"/>
          <w:kern w:val="0"/>
          <w:sz w:val="22"/>
        </w:rPr>
        <w:t>の</w:t>
      </w:r>
      <w:r w:rsidR="006F57AC" w:rsidRPr="00A44723">
        <w:rPr>
          <w:rFonts w:ascii="ＭＳ 明朝" w:eastAsia="ＭＳ 明朝" w:hAnsi="ＭＳ 明朝" w:cs="MS-Mincho"/>
          <w:kern w:val="0"/>
          <w:sz w:val="22"/>
        </w:rPr>
        <w:t>環境影響評価項目</w:t>
      </w:r>
      <w:r w:rsidR="006F57AC" w:rsidRPr="00A44723">
        <w:rPr>
          <w:rFonts w:ascii="ＭＳ 明朝" w:eastAsia="ＭＳ 明朝" w:hAnsi="ＭＳ 明朝" w:cs="MS-Mincho" w:hint="eastAsia"/>
          <w:kern w:val="0"/>
          <w:sz w:val="22"/>
        </w:rPr>
        <w:t>それぞれについて必要な</w:t>
      </w:r>
      <w:r w:rsidR="006F57AC" w:rsidRPr="00A44723">
        <w:rPr>
          <w:rFonts w:ascii="ＭＳ 明朝" w:eastAsia="ＭＳ 明朝" w:hAnsi="ＭＳ 明朝" w:cs="MS-Mincho"/>
          <w:kern w:val="0"/>
          <w:sz w:val="22"/>
        </w:rPr>
        <w:t>調査を実施</w:t>
      </w:r>
      <w:r w:rsidR="006F57AC" w:rsidRPr="00A44723">
        <w:rPr>
          <w:rFonts w:ascii="ＭＳ 明朝" w:eastAsia="ＭＳ 明朝" w:hAnsi="ＭＳ 明朝" w:cs="MS-Mincho" w:hint="eastAsia"/>
          <w:kern w:val="0"/>
          <w:sz w:val="22"/>
        </w:rPr>
        <w:t>する。調査項目は、</w:t>
      </w:r>
      <w:r w:rsidR="006F57AC" w:rsidRPr="00C23767">
        <w:rPr>
          <w:rFonts w:ascii="ＭＳ 明朝" w:eastAsia="ＭＳ 明朝" w:hAnsi="ＭＳ 明朝" w:cs="MS-Mincho" w:hint="eastAsia"/>
          <w:kern w:val="0"/>
          <w:sz w:val="22"/>
        </w:rPr>
        <w:t>別表</w:t>
      </w:r>
      <w:r w:rsidR="009078BC" w:rsidRPr="00C23767">
        <w:rPr>
          <w:rFonts w:ascii="ＭＳ 明朝" w:eastAsia="ＭＳ 明朝" w:hAnsi="ＭＳ 明朝" w:cs="MS-Mincho" w:hint="eastAsia"/>
          <w:kern w:val="0"/>
          <w:sz w:val="22"/>
        </w:rPr>
        <w:t>２</w:t>
      </w:r>
      <w:r w:rsidR="006F57AC" w:rsidRPr="00A44723">
        <w:rPr>
          <w:rFonts w:ascii="ＭＳ 明朝" w:eastAsia="ＭＳ 明朝" w:hAnsi="ＭＳ 明朝" w:cs="MS-Mincho" w:hint="eastAsia"/>
          <w:kern w:val="0"/>
          <w:sz w:val="22"/>
        </w:rPr>
        <w:t>を基本とするが、</w:t>
      </w:r>
      <w:r w:rsidR="005954F9">
        <w:rPr>
          <w:rFonts w:ascii="ＭＳ 明朝" w:eastAsia="ＭＳ 明朝" w:hAnsi="ＭＳ 明朝" w:cs="MS-Mincho" w:hint="eastAsia"/>
          <w:kern w:val="0"/>
          <w:sz w:val="22"/>
        </w:rPr>
        <w:t>実施計画書</w:t>
      </w:r>
      <w:r w:rsidR="006F57AC" w:rsidRPr="00A44723">
        <w:rPr>
          <w:rFonts w:ascii="ＭＳ 明朝" w:eastAsia="ＭＳ 明朝" w:hAnsi="ＭＳ 明朝" w:cs="MS-Mincho" w:hint="eastAsia"/>
          <w:kern w:val="0"/>
          <w:sz w:val="22"/>
        </w:rPr>
        <w:t>についての市長意見等を踏まえ、調査職員と十分に打ち合わせを行ったうえで決定するものとする。</w:t>
      </w:r>
    </w:p>
    <w:p w14:paraId="0E68256F" w14:textId="7A6A24B1" w:rsidR="006F57AC" w:rsidRPr="00A44723" w:rsidRDefault="006F57AC" w:rsidP="002E029D">
      <w:pPr>
        <w:autoSpaceDE w:val="0"/>
        <w:autoSpaceDN w:val="0"/>
        <w:adjustRightInd w:val="0"/>
        <w:ind w:leftChars="298" w:left="565" w:firstLineChars="72" w:firstLine="144"/>
        <w:jc w:val="left"/>
        <w:rPr>
          <w:rFonts w:ascii="ＭＳ 明朝" w:eastAsia="ＭＳ 明朝" w:hAnsi="ＭＳ 明朝" w:cs="MS-Mincho"/>
          <w:kern w:val="0"/>
          <w:sz w:val="22"/>
        </w:rPr>
      </w:pPr>
      <w:r w:rsidRPr="00A44723">
        <w:rPr>
          <w:rFonts w:ascii="ＭＳ 明朝" w:eastAsia="ＭＳ 明朝" w:hAnsi="ＭＳ 明朝" w:cs="MS-Mincho"/>
          <w:kern w:val="0"/>
          <w:sz w:val="22"/>
        </w:rPr>
        <w:t>調査日程については、委託者と受託者で協議して定めるものとする。</w:t>
      </w:r>
    </w:p>
    <w:p w14:paraId="0DA8E9C3" w14:textId="77777777" w:rsidR="006E6C89" w:rsidRPr="00A44723" w:rsidRDefault="006E6C89" w:rsidP="004666C7">
      <w:pPr>
        <w:autoSpaceDE w:val="0"/>
        <w:autoSpaceDN w:val="0"/>
        <w:adjustRightInd w:val="0"/>
        <w:jc w:val="left"/>
        <w:rPr>
          <w:rFonts w:ascii="ＭＳ 明朝" w:eastAsia="ＭＳ 明朝" w:hAnsi="ＭＳ 明朝" w:cs="MS-Mincho"/>
          <w:kern w:val="0"/>
          <w:sz w:val="22"/>
        </w:rPr>
      </w:pPr>
    </w:p>
    <w:p w14:paraId="4F310463" w14:textId="2C4FD85A" w:rsidR="008C3A0A" w:rsidRPr="00A44723" w:rsidRDefault="006F57AC" w:rsidP="004666C7">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lastRenderedPageBreak/>
        <w:t>６</w:t>
      </w:r>
      <w:r w:rsidR="008C3A0A" w:rsidRPr="00A44723">
        <w:rPr>
          <w:rFonts w:ascii="ＭＳ 明朝" w:eastAsia="ＭＳ 明朝" w:hAnsi="ＭＳ 明朝" w:cs="MS-Mincho" w:hint="eastAsia"/>
          <w:b/>
          <w:kern w:val="0"/>
          <w:sz w:val="22"/>
        </w:rPr>
        <w:t xml:space="preserve">　協議打合せ</w:t>
      </w:r>
    </w:p>
    <w:p w14:paraId="7DE09B10" w14:textId="3F95E260" w:rsidR="00373108" w:rsidRPr="00A44723" w:rsidRDefault="00373108" w:rsidP="00373108">
      <w:pPr>
        <w:autoSpaceDE w:val="0"/>
        <w:autoSpaceDN w:val="0"/>
        <w:adjustRightInd w:val="0"/>
        <w:ind w:leftChars="200" w:left="380" w:firstLineChars="100" w:firstLine="2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協議打合せすべき事項及び時期は次のとおりとする。ただし、下記以外に調査</w:t>
      </w:r>
      <w:r w:rsidRPr="00A44723">
        <w:rPr>
          <w:rFonts w:ascii="ＭＳ 明朝" w:eastAsia="ＭＳ 明朝" w:hAnsi="ＭＳ 明朝" w:cs="MS-Mincho"/>
          <w:kern w:val="0"/>
          <w:sz w:val="22"/>
        </w:rPr>
        <w:t xml:space="preserve"> 職員が必要と認めた</w:t>
      </w:r>
      <w:r w:rsidRPr="00A44723">
        <w:rPr>
          <w:rFonts w:ascii="ＭＳ 明朝" w:eastAsia="ＭＳ 明朝" w:hAnsi="ＭＳ 明朝" w:cs="MS-Mincho" w:hint="eastAsia"/>
          <w:kern w:val="0"/>
          <w:sz w:val="22"/>
        </w:rPr>
        <w:t>場合は、その指示に従うこと。</w:t>
      </w:r>
      <w:r w:rsidRPr="00A44723">
        <w:rPr>
          <w:rFonts w:ascii="ＭＳ 明朝" w:eastAsia="ＭＳ 明朝" w:hAnsi="ＭＳ 明朝" w:cs="MS-Mincho"/>
          <w:kern w:val="0"/>
          <w:sz w:val="22"/>
        </w:rPr>
        <w:t>また、中間打合せは、調査 職員と協議の上、打合せ回数を変更できる</w:t>
      </w:r>
      <w:r w:rsidRPr="00A44723">
        <w:rPr>
          <w:rFonts w:ascii="ＭＳ 明朝" w:eastAsia="ＭＳ 明朝" w:hAnsi="ＭＳ 明朝" w:cs="MS-Mincho" w:hint="eastAsia"/>
          <w:kern w:val="0"/>
          <w:sz w:val="22"/>
        </w:rPr>
        <w:t>ものとする。</w:t>
      </w:r>
      <w:r w:rsidRPr="00A44723">
        <w:rPr>
          <w:rFonts w:ascii="ＭＳ 明朝" w:eastAsia="ＭＳ 明朝" w:hAnsi="ＭＳ 明朝" w:cs="MS-Mincho"/>
          <w:kern w:val="0"/>
          <w:sz w:val="22"/>
        </w:rPr>
        <w:t>なお 、業務着手時または業務計画書作成時及び成果品納入時には、管理技術者が立会う</w:t>
      </w:r>
      <w:r w:rsidRPr="00A44723">
        <w:rPr>
          <w:rFonts w:ascii="ＭＳ 明朝" w:eastAsia="ＭＳ 明朝" w:hAnsi="ＭＳ 明朝" w:cs="MS-Mincho" w:hint="eastAsia"/>
          <w:kern w:val="0"/>
          <w:sz w:val="22"/>
        </w:rPr>
        <w:t>ものとする。</w:t>
      </w:r>
      <w:r w:rsidRPr="00A44723">
        <w:rPr>
          <w:rFonts w:ascii="ＭＳ 明朝" w:eastAsia="ＭＳ 明朝" w:hAnsi="ＭＳ 明朝" w:cs="MS-Mincho"/>
          <w:kern w:val="0"/>
          <w:sz w:val="22"/>
        </w:rPr>
        <w:t>また、協議打合せはすべて１日扱い（日帰り）とする。</w:t>
      </w:r>
    </w:p>
    <w:p w14:paraId="7C5C366D" w14:textId="77777777" w:rsidR="00373108" w:rsidRPr="00A44723" w:rsidRDefault="00373108" w:rsidP="00373108">
      <w:pPr>
        <w:autoSpaceDE w:val="0"/>
        <w:autoSpaceDN w:val="0"/>
        <w:adjustRightInd w:val="0"/>
        <w:ind w:leftChars="200" w:left="380" w:firstLineChars="100" w:firstLine="200"/>
        <w:jc w:val="left"/>
        <w:rPr>
          <w:rFonts w:ascii="ＭＳ 明朝" w:eastAsia="ＭＳ 明朝" w:hAnsi="ＭＳ 明朝" w:cs="MS-Mincho"/>
          <w:kern w:val="0"/>
          <w:sz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119"/>
      </w:tblGrid>
      <w:tr w:rsidR="00A44723" w:rsidRPr="00A44723" w14:paraId="0992CF4F" w14:textId="77777777" w:rsidTr="00EB1307">
        <w:trPr>
          <w:trHeight w:val="331"/>
          <w:jc w:val="center"/>
        </w:trPr>
        <w:tc>
          <w:tcPr>
            <w:tcW w:w="6232" w:type="dxa"/>
            <w:shd w:val="clear" w:color="auto" w:fill="auto"/>
          </w:tcPr>
          <w:p w14:paraId="6D395E40" w14:textId="77777777" w:rsidR="00754CEF" w:rsidRPr="00A44723" w:rsidRDefault="00754CEF" w:rsidP="00817286">
            <w:pPr>
              <w:spacing w:beforeLines="10" w:before="33" w:afterLines="10" w:after="33"/>
              <w:jc w:val="center"/>
              <w:rPr>
                <w:rFonts w:ascii="ＭＳ 明朝" w:eastAsia="ＭＳ 明朝" w:hAnsi="ＭＳ 明朝" w:cs="Times New Roman"/>
                <w:szCs w:val="20"/>
              </w:rPr>
            </w:pPr>
            <w:r w:rsidRPr="00A44723">
              <w:rPr>
                <w:rFonts w:ascii="ＭＳ 明朝" w:eastAsia="ＭＳ 明朝" w:hAnsi="ＭＳ 明朝" w:cs="Times New Roman" w:hint="eastAsia"/>
                <w:szCs w:val="20"/>
              </w:rPr>
              <w:t>協議打合せ事項</w:t>
            </w:r>
          </w:p>
        </w:tc>
        <w:tc>
          <w:tcPr>
            <w:tcW w:w="3119" w:type="dxa"/>
            <w:shd w:val="clear" w:color="auto" w:fill="auto"/>
          </w:tcPr>
          <w:p w14:paraId="4CE1B2BD" w14:textId="77777777" w:rsidR="00754CEF" w:rsidRPr="00A44723" w:rsidRDefault="00754CEF" w:rsidP="00817286">
            <w:pPr>
              <w:spacing w:beforeLines="10" w:before="33" w:afterLines="10" w:after="33"/>
              <w:jc w:val="center"/>
              <w:rPr>
                <w:rFonts w:ascii="ＭＳ 明朝" w:eastAsia="ＭＳ 明朝" w:hAnsi="ＭＳ 明朝" w:cs="Times New Roman"/>
                <w:szCs w:val="20"/>
              </w:rPr>
            </w:pPr>
            <w:r w:rsidRPr="00A44723">
              <w:rPr>
                <w:rFonts w:ascii="ＭＳ 明朝" w:eastAsia="ＭＳ 明朝" w:hAnsi="ＭＳ 明朝" w:cs="Times New Roman" w:hint="eastAsia"/>
                <w:szCs w:val="20"/>
              </w:rPr>
              <w:t>協議打合せ時期（回数）</w:t>
            </w:r>
          </w:p>
        </w:tc>
      </w:tr>
      <w:tr w:rsidR="00A44723" w:rsidRPr="00A44723" w14:paraId="4C8158A2" w14:textId="77777777" w:rsidTr="000006C4">
        <w:trPr>
          <w:jc w:val="center"/>
        </w:trPr>
        <w:tc>
          <w:tcPr>
            <w:tcW w:w="6232" w:type="dxa"/>
            <w:shd w:val="clear" w:color="auto" w:fill="auto"/>
          </w:tcPr>
          <w:p w14:paraId="6027CA96" w14:textId="77777777" w:rsidR="00754CEF" w:rsidRPr="00A44723" w:rsidRDefault="00754CEF" w:rsidP="00817286">
            <w:pPr>
              <w:spacing w:beforeLines="10" w:before="33" w:afterLines="10" w:after="33"/>
              <w:jc w:val="left"/>
              <w:rPr>
                <w:rFonts w:ascii="ＭＳ 明朝" w:eastAsia="ＭＳ 明朝" w:hAnsi="ＭＳ 明朝" w:cs="Times New Roman"/>
                <w:szCs w:val="20"/>
              </w:rPr>
            </w:pPr>
            <w:r w:rsidRPr="00A44723">
              <w:rPr>
                <w:rFonts w:ascii="ＭＳ 明朝" w:eastAsia="ＭＳ 明朝" w:hAnsi="ＭＳ 明朝" w:cs="Times New Roman" w:hint="eastAsia"/>
                <w:szCs w:val="20"/>
              </w:rPr>
              <w:t>・業務着手（業務全般について）</w:t>
            </w:r>
          </w:p>
        </w:tc>
        <w:tc>
          <w:tcPr>
            <w:tcW w:w="3119" w:type="dxa"/>
            <w:shd w:val="clear" w:color="auto" w:fill="auto"/>
          </w:tcPr>
          <w:p w14:paraId="7193C1DE" w14:textId="77777777" w:rsidR="00754CEF" w:rsidRPr="00A44723" w:rsidRDefault="00754CEF" w:rsidP="00817286">
            <w:pPr>
              <w:spacing w:beforeLines="10" w:before="33" w:afterLines="10" w:after="33"/>
              <w:jc w:val="left"/>
              <w:rPr>
                <w:rFonts w:ascii="ＭＳ 明朝" w:eastAsia="ＭＳ 明朝" w:hAnsi="ＭＳ 明朝" w:cs="Times New Roman"/>
                <w:szCs w:val="20"/>
              </w:rPr>
            </w:pPr>
            <w:r w:rsidRPr="00A44723">
              <w:rPr>
                <w:rFonts w:ascii="ＭＳ 明朝" w:eastAsia="ＭＳ 明朝" w:hAnsi="ＭＳ 明朝" w:cs="Times New Roman" w:hint="eastAsia"/>
                <w:szCs w:val="20"/>
              </w:rPr>
              <w:t>・契約後速やかに　1回</w:t>
            </w:r>
          </w:p>
        </w:tc>
      </w:tr>
      <w:tr w:rsidR="00A44723" w:rsidRPr="00A44723" w14:paraId="3229EBEB" w14:textId="77777777" w:rsidTr="000006C4">
        <w:trPr>
          <w:jc w:val="center"/>
        </w:trPr>
        <w:tc>
          <w:tcPr>
            <w:tcW w:w="6232" w:type="dxa"/>
            <w:shd w:val="clear" w:color="auto" w:fill="auto"/>
          </w:tcPr>
          <w:p w14:paraId="193229C7" w14:textId="090BE3FE" w:rsidR="00754CEF" w:rsidRPr="00A44723" w:rsidRDefault="00754CEF" w:rsidP="00817286">
            <w:pPr>
              <w:spacing w:beforeLines="10" w:before="33" w:afterLines="10" w:after="33"/>
              <w:jc w:val="left"/>
              <w:rPr>
                <w:rFonts w:ascii="ＭＳ 明朝" w:eastAsia="ＭＳ 明朝" w:hAnsi="ＭＳ 明朝" w:cs="Times New Roman"/>
                <w:szCs w:val="20"/>
              </w:rPr>
            </w:pPr>
            <w:r w:rsidRPr="00A44723">
              <w:rPr>
                <w:rFonts w:ascii="ＭＳ 明朝" w:eastAsia="ＭＳ 明朝" w:hAnsi="ＭＳ 明朝" w:cs="Times New Roman" w:hint="eastAsia"/>
                <w:szCs w:val="20"/>
              </w:rPr>
              <w:t>・中間打合せ（</w:t>
            </w:r>
            <w:r w:rsidR="00C23767" w:rsidRPr="00897C43">
              <w:rPr>
                <w:rFonts w:ascii="ＭＳ 明朝" w:eastAsia="ＭＳ 明朝" w:hAnsi="ＭＳ 明朝" w:cs="Times New Roman" w:hint="eastAsia"/>
                <w:szCs w:val="20"/>
              </w:rPr>
              <w:t>自治体</w:t>
            </w:r>
            <w:r w:rsidR="00B50CC0" w:rsidRPr="00897C43">
              <w:rPr>
                <w:rFonts w:ascii="ＭＳ 明朝" w:eastAsia="ＭＳ 明朝" w:hAnsi="ＭＳ 明朝" w:cs="Times New Roman" w:hint="eastAsia"/>
                <w:szCs w:val="20"/>
              </w:rPr>
              <w:t>担当部</w:t>
            </w:r>
            <w:r w:rsidRPr="00897C43">
              <w:rPr>
                <w:rFonts w:ascii="ＭＳ 明朝" w:eastAsia="ＭＳ 明朝" w:hAnsi="ＭＳ 明朝" w:cs="Times New Roman" w:hint="eastAsia"/>
                <w:szCs w:val="20"/>
              </w:rPr>
              <w:t>局等</w:t>
            </w:r>
            <w:r w:rsidRPr="00A44723">
              <w:rPr>
                <w:rFonts w:ascii="ＭＳ 明朝" w:eastAsia="ＭＳ 明朝" w:hAnsi="ＭＳ 明朝" w:cs="Times New Roman" w:hint="eastAsia"/>
                <w:szCs w:val="20"/>
              </w:rPr>
              <w:t>との協議打合せを含む）</w:t>
            </w:r>
          </w:p>
        </w:tc>
        <w:tc>
          <w:tcPr>
            <w:tcW w:w="3119" w:type="dxa"/>
            <w:shd w:val="clear" w:color="auto" w:fill="auto"/>
            <w:vAlign w:val="center"/>
          </w:tcPr>
          <w:p w14:paraId="3479727D" w14:textId="19E7EBE2" w:rsidR="00754CEF" w:rsidRPr="00A44723" w:rsidRDefault="00754CEF" w:rsidP="00817286">
            <w:pPr>
              <w:spacing w:beforeLines="10" w:before="33" w:afterLines="10" w:after="33"/>
              <w:jc w:val="left"/>
              <w:rPr>
                <w:rFonts w:ascii="ＭＳ 明朝" w:eastAsia="ＭＳ 明朝" w:hAnsi="ＭＳ 明朝" w:cs="Times New Roman"/>
                <w:szCs w:val="20"/>
              </w:rPr>
            </w:pPr>
            <w:r w:rsidRPr="00A44723">
              <w:rPr>
                <w:rFonts w:ascii="ＭＳ 明朝" w:eastAsia="ＭＳ 明朝" w:hAnsi="ＭＳ 明朝" w:cs="Times New Roman" w:hint="eastAsia"/>
                <w:szCs w:val="20"/>
              </w:rPr>
              <w:t xml:space="preserve">・適宜　</w:t>
            </w:r>
            <w:r w:rsidR="009078BC">
              <w:rPr>
                <w:rFonts w:ascii="ＭＳ 明朝" w:eastAsia="ＭＳ 明朝" w:hAnsi="ＭＳ 明朝" w:cs="Times New Roman" w:hint="eastAsia"/>
                <w:szCs w:val="20"/>
              </w:rPr>
              <w:t>８</w:t>
            </w:r>
            <w:r w:rsidRPr="00A44723">
              <w:rPr>
                <w:rFonts w:ascii="ＭＳ 明朝" w:eastAsia="ＭＳ 明朝" w:hAnsi="ＭＳ 明朝" w:cs="Times New Roman" w:hint="eastAsia"/>
                <w:szCs w:val="20"/>
              </w:rPr>
              <w:t>回</w:t>
            </w:r>
          </w:p>
        </w:tc>
      </w:tr>
      <w:tr w:rsidR="00A44723" w:rsidRPr="00A44723" w14:paraId="2F40638A" w14:textId="77777777" w:rsidTr="000006C4">
        <w:trPr>
          <w:jc w:val="center"/>
        </w:trPr>
        <w:tc>
          <w:tcPr>
            <w:tcW w:w="6232" w:type="dxa"/>
            <w:shd w:val="clear" w:color="auto" w:fill="auto"/>
          </w:tcPr>
          <w:p w14:paraId="0D4C6D4B" w14:textId="77777777" w:rsidR="00754CEF" w:rsidRPr="00A44723" w:rsidRDefault="00754CEF" w:rsidP="00817286">
            <w:pPr>
              <w:spacing w:beforeLines="10" w:before="33" w:afterLines="10" w:after="33"/>
              <w:jc w:val="left"/>
              <w:rPr>
                <w:rFonts w:ascii="ＭＳ 明朝" w:eastAsia="ＭＳ 明朝" w:hAnsi="ＭＳ 明朝" w:cs="Times New Roman"/>
                <w:szCs w:val="20"/>
              </w:rPr>
            </w:pPr>
            <w:r w:rsidRPr="00A44723">
              <w:rPr>
                <w:rFonts w:ascii="ＭＳ 明朝" w:eastAsia="ＭＳ 明朝" w:hAnsi="ＭＳ 明朝" w:cs="Times New Roman" w:hint="eastAsia"/>
                <w:szCs w:val="20"/>
              </w:rPr>
              <w:t>・</w:t>
            </w:r>
            <w:r w:rsidR="000006C4" w:rsidRPr="00A44723">
              <w:rPr>
                <w:rFonts w:ascii="ＭＳ 明朝" w:eastAsia="ＭＳ 明朝" w:hAnsi="ＭＳ 明朝" w:cs="Times New Roman" w:hint="eastAsia"/>
                <w:szCs w:val="20"/>
              </w:rPr>
              <w:t>業務完了時</w:t>
            </w:r>
          </w:p>
        </w:tc>
        <w:tc>
          <w:tcPr>
            <w:tcW w:w="3119" w:type="dxa"/>
            <w:shd w:val="clear" w:color="auto" w:fill="auto"/>
          </w:tcPr>
          <w:p w14:paraId="48097E55" w14:textId="77777777" w:rsidR="00754CEF" w:rsidRPr="00A44723" w:rsidRDefault="00754CEF" w:rsidP="00817286">
            <w:pPr>
              <w:spacing w:beforeLines="10" w:before="33" w:afterLines="10" w:after="33"/>
              <w:jc w:val="left"/>
              <w:rPr>
                <w:rFonts w:ascii="ＭＳ 明朝" w:eastAsia="ＭＳ 明朝" w:hAnsi="ＭＳ 明朝" w:cs="Times New Roman"/>
                <w:szCs w:val="20"/>
              </w:rPr>
            </w:pPr>
            <w:r w:rsidRPr="00A44723">
              <w:rPr>
                <w:rFonts w:ascii="ＭＳ 明朝" w:eastAsia="ＭＳ 明朝" w:hAnsi="ＭＳ 明朝" w:cs="Times New Roman" w:hint="eastAsia"/>
                <w:szCs w:val="20"/>
              </w:rPr>
              <w:t>・</w:t>
            </w:r>
            <w:r w:rsidR="000006C4" w:rsidRPr="00A44723">
              <w:rPr>
                <w:rFonts w:ascii="ＭＳ 明朝" w:eastAsia="ＭＳ 明朝" w:hAnsi="ＭＳ 明朝" w:cs="Times New Roman" w:hint="eastAsia"/>
                <w:szCs w:val="20"/>
              </w:rPr>
              <w:t>業務完了</w:t>
            </w:r>
            <w:r w:rsidRPr="00A44723">
              <w:rPr>
                <w:rFonts w:ascii="ＭＳ 明朝" w:eastAsia="ＭＳ 明朝" w:hAnsi="ＭＳ 明朝" w:cs="Times New Roman" w:hint="eastAsia"/>
                <w:szCs w:val="20"/>
              </w:rPr>
              <w:t>時　１回</w:t>
            </w:r>
          </w:p>
        </w:tc>
      </w:tr>
    </w:tbl>
    <w:p w14:paraId="28C5CEA1" w14:textId="77777777" w:rsidR="00754CEF" w:rsidRPr="00A44723" w:rsidRDefault="00754CEF" w:rsidP="00754CEF">
      <w:pPr>
        <w:ind w:firstLineChars="100" w:firstLine="190"/>
        <w:jc w:val="left"/>
        <w:rPr>
          <w:rFonts w:ascii="ＭＳ 明朝" w:eastAsia="ＭＳ 明朝" w:hAnsi="ＭＳ 明朝" w:cs="Times New Roman"/>
          <w:szCs w:val="20"/>
        </w:rPr>
      </w:pPr>
      <w:r w:rsidRPr="00A44723">
        <w:rPr>
          <w:rFonts w:ascii="ＭＳ 明朝" w:eastAsia="ＭＳ 明朝" w:hAnsi="ＭＳ 明朝" w:cs="Times New Roman" w:hint="eastAsia"/>
          <w:szCs w:val="20"/>
        </w:rPr>
        <w:t>受注者は協議打合せ時以外においても、作業進捗状況を随時報告し、調査職員の指示を受けなければならない。</w:t>
      </w:r>
    </w:p>
    <w:p w14:paraId="4794C889" w14:textId="77777777" w:rsidR="00754CEF" w:rsidRPr="00A44723" w:rsidRDefault="00754CEF" w:rsidP="004666C7">
      <w:pPr>
        <w:autoSpaceDE w:val="0"/>
        <w:autoSpaceDN w:val="0"/>
        <w:adjustRightInd w:val="0"/>
        <w:jc w:val="left"/>
        <w:rPr>
          <w:rFonts w:ascii="ＭＳ 明朝" w:eastAsia="ＭＳ 明朝" w:hAnsi="ＭＳ 明朝" w:cs="MS-Mincho"/>
          <w:kern w:val="0"/>
          <w:sz w:val="22"/>
        </w:rPr>
      </w:pPr>
    </w:p>
    <w:p w14:paraId="31DE05A3" w14:textId="0DA89C29" w:rsidR="002267EB" w:rsidRPr="00A44723" w:rsidRDefault="006F57AC" w:rsidP="002267EB">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７</w:t>
      </w:r>
      <w:r w:rsidR="002267EB" w:rsidRPr="00A44723">
        <w:rPr>
          <w:rFonts w:ascii="ＭＳ 明朝" w:eastAsia="ＭＳ 明朝" w:hAnsi="ＭＳ 明朝" w:cs="MS-Mincho" w:hint="eastAsia"/>
          <w:b/>
          <w:kern w:val="0"/>
          <w:sz w:val="22"/>
        </w:rPr>
        <w:t xml:space="preserve">　業務報告書の作成</w:t>
      </w:r>
    </w:p>
    <w:p w14:paraId="2D8B1E33" w14:textId="4DD325F7" w:rsidR="002267EB" w:rsidRPr="00A44723" w:rsidRDefault="002267EB" w:rsidP="00EB1307">
      <w:pPr>
        <w:autoSpaceDE w:val="0"/>
        <w:autoSpaceDN w:val="0"/>
        <w:adjustRightInd w:val="0"/>
        <w:ind w:firstLineChars="300" w:firstLine="599"/>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検討結果を取りまとめ、業務報告書を作成する。</w:t>
      </w:r>
    </w:p>
    <w:p w14:paraId="3AB1F387" w14:textId="77777777" w:rsidR="00475CF5" w:rsidRPr="00A44723" w:rsidRDefault="00475CF5" w:rsidP="004666C7">
      <w:pPr>
        <w:autoSpaceDE w:val="0"/>
        <w:autoSpaceDN w:val="0"/>
        <w:adjustRightInd w:val="0"/>
        <w:jc w:val="left"/>
        <w:rPr>
          <w:rFonts w:ascii="ＭＳ 明朝" w:eastAsia="ＭＳ 明朝" w:hAnsi="ＭＳ 明朝" w:cs="MS-Mincho"/>
          <w:kern w:val="0"/>
          <w:sz w:val="22"/>
        </w:rPr>
      </w:pPr>
    </w:p>
    <w:p w14:paraId="53CCB0E6" w14:textId="5594E20E" w:rsidR="007B23CA" w:rsidRPr="00A44723" w:rsidRDefault="006F57AC" w:rsidP="007B23CA">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８</w:t>
      </w:r>
      <w:r w:rsidR="007B23CA" w:rsidRPr="00A44723">
        <w:rPr>
          <w:rFonts w:ascii="ＭＳ 明朝" w:eastAsia="ＭＳ 明朝" w:hAnsi="ＭＳ 明朝" w:cs="MS-Mincho" w:hint="eastAsia"/>
          <w:b/>
          <w:kern w:val="0"/>
          <w:sz w:val="22"/>
        </w:rPr>
        <w:t xml:space="preserve">　資料等の貸与</w:t>
      </w:r>
    </w:p>
    <w:p w14:paraId="6EAB547F" w14:textId="77777777" w:rsidR="007B23CA" w:rsidRPr="00A44723" w:rsidRDefault="007B23CA" w:rsidP="00CA29DB">
      <w:pPr>
        <w:autoSpaceDE w:val="0"/>
        <w:autoSpaceDN w:val="0"/>
        <w:adjustRightInd w:val="0"/>
        <w:ind w:left="400" w:hangingChars="200" w:hanging="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 xml:space="preserve">　</w:t>
      </w:r>
      <w:r w:rsidR="00CA29DB" w:rsidRPr="00A44723">
        <w:rPr>
          <w:rFonts w:ascii="ＭＳ 明朝" w:eastAsia="ＭＳ 明朝" w:hAnsi="ＭＳ 明朝" w:cs="MS-Mincho" w:hint="eastAsia"/>
          <w:kern w:val="0"/>
          <w:sz w:val="22"/>
        </w:rPr>
        <w:t xml:space="preserve">　　</w:t>
      </w:r>
      <w:r w:rsidRPr="00A44723">
        <w:rPr>
          <w:rFonts w:ascii="ＭＳ 明朝" w:eastAsia="ＭＳ 明朝" w:hAnsi="ＭＳ 明朝" w:cs="MS-Mincho" w:hint="eastAsia"/>
          <w:kern w:val="0"/>
          <w:sz w:val="22"/>
        </w:rPr>
        <w:t>本業務にて貸与する資料は次のとおりとする。なお、貸与した資料の保管・取り扱いには十分注意し、紛失・破損等のないように努めなければならない。また、返却を求められたときには、直ちに返却するもの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979"/>
        <w:gridCol w:w="1559"/>
        <w:gridCol w:w="1560"/>
      </w:tblGrid>
      <w:tr w:rsidR="00A44723" w:rsidRPr="00A44723" w14:paraId="4EBCA0DA" w14:textId="77777777" w:rsidTr="00115C02">
        <w:trPr>
          <w:trHeight w:val="405"/>
          <w:jc w:val="cent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59063" w14:textId="77777777" w:rsidR="007B23CA" w:rsidRPr="00A44723" w:rsidRDefault="007B23CA" w:rsidP="007B23CA">
            <w:pPr>
              <w:jc w:val="center"/>
              <w:rPr>
                <w:rFonts w:ascii="游明朝" w:eastAsia="ＭＳ 明朝" w:hAnsi="游明朝" w:cs="Times New Roman"/>
                <w:szCs w:val="21"/>
              </w:rPr>
            </w:pPr>
            <w:r w:rsidRPr="00A44723">
              <w:rPr>
                <w:rFonts w:ascii="游明朝" w:eastAsia="ＭＳ 明朝" w:hAnsi="游明朝" w:cs="Times New Roman" w:hint="eastAsia"/>
                <w:szCs w:val="21"/>
              </w:rPr>
              <w:t>資料等の名称</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0F05E" w14:textId="77777777" w:rsidR="007B23CA" w:rsidRPr="00A44723" w:rsidRDefault="007B23CA" w:rsidP="007B23CA">
            <w:pPr>
              <w:jc w:val="center"/>
              <w:rPr>
                <w:rFonts w:ascii="游明朝" w:eastAsia="ＭＳ 明朝" w:hAnsi="游明朝" w:cs="Times New Roman"/>
                <w:szCs w:val="21"/>
              </w:rPr>
            </w:pPr>
            <w:r w:rsidRPr="00A44723">
              <w:rPr>
                <w:rFonts w:ascii="游明朝" w:eastAsia="ＭＳ 明朝" w:hAnsi="游明朝" w:cs="Times New Roman" w:hint="eastAsia"/>
                <w:szCs w:val="21"/>
              </w:rPr>
              <w:t>数量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22E26" w14:textId="77777777" w:rsidR="007B23CA" w:rsidRPr="00A44723" w:rsidRDefault="007B23CA" w:rsidP="007B23CA">
            <w:pPr>
              <w:jc w:val="center"/>
              <w:rPr>
                <w:rFonts w:ascii="游明朝" w:eastAsia="ＭＳ 明朝" w:hAnsi="游明朝" w:cs="Times New Roman"/>
                <w:szCs w:val="21"/>
              </w:rPr>
            </w:pPr>
            <w:r w:rsidRPr="00A44723">
              <w:rPr>
                <w:rFonts w:ascii="游明朝" w:eastAsia="ＭＳ 明朝" w:hAnsi="游明朝" w:cs="Times New Roman" w:hint="eastAsia"/>
                <w:szCs w:val="21"/>
              </w:rPr>
              <w:t>貸与場所</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14624" w14:textId="77777777" w:rsidR="007B23CA" w:rsidRPr="00A44723" w:rsidRDefault="007B23CA" w:rsidP="007B23CA">
            <w:pPr>
              <w:jc w:val="center"/>
              <w:rPr>
                <w:rFonts w:ascii="游明朝" w:eastAsia="ＭＳ 明朝" w:hAnsi="游明朝" w:cs="Times New Roman"/>
                <w:szCs w:val="21"/>
              </w:rPr>
            </w:pPr>
            <w:r w:rsidRPr="00A44723">
              <w:rPr>
                <w:rFonts w:ascii="游明朝" w:eastAsia="ＭＳ 明朝" w:hAnsi="游明朝" w:cs="Times New Roman" w:hint="eastAsia"/>
                <w:szCs w:val="21"/>
              </w:rPr>
              <w:t>返却場所</w:t>
            </w:r>
          </w:p>
        </w:tc>
      </w:tr>
      <w:tr w:rsidR="00A44723" w:rsidRPr="00A44723" w14:paraId="6C6B2110" w14:textId="77777777" w:rsidTr="00115C02">
        <w:trPr>
          <w:trHeight w:val="340"/>
          <w:jc w:val="center"/>
        </w:trPr>
        <w:tc>
          <w:tcPr>
            <w:tcW w:w="4957" w:type="dxa"/>
            <w:tcBorders>
              <w:top w:val="single" w:sz="4" w:space="0" w:color="auto"/>
              <w:left w:val="single" w:sz="4" w:space="0" w:color="auto"/>
              <w:bottom w:val="single" w:sz="4" w:space="0" w:color="auto"/>
              <w:right w:val="single" w:sz="4" w:space="0" w:color="auto"/>
            </w:tcBorders>
            <w:shd w:val="clear" w:color="auto" w:fill="auto"/>
            <w:hideMark/>
          </w:tcPr>
          <w:p w14:paraId="3DA6C38C" w14:textId="47FC5BF0" w:rsidR="00115C02" w:rsidRPr="00A44723" w:rsidRDefault="007B23CA" w:rsidP="00F96E46">
            <w:pPr>
              <w:spacing w:line="360" w:lineRule="exact"/>
              <w:ind w:left="190" w:hangingChars="100" w:hanging="190"/>
              <w:rPr>
                <w:rFonts w:ascii="游明朝" w:eastAsia="ＭＳ 明朝" w:hAnsi="游明朝" w:cs="Times New Roman"/>
                <w:szCs w:val="21"/>
              </w:rPr>
            </w:pPr>
            <w:r w:rsidRPr="00A44723">
              <w:rPr>
                <w:rFonts w:ascii="游明朝" w:eastAsia="ＭＳ 明朝" w:hAnsi="游明朝" w:cs="Times New Roman" w:hint="eastAsia"/>
                <w:szCs w:val="21"/>
              </w:rPr>
              <w:t>・</w:t>
            </w:r>
            <w:r w:rsidRPr="00A44723">
              <w:rPr>
                <w:rFonts w:ascii="游明朝" w:eastAsia="ＭＳ 明朝" w:hAnsi="游明朝" w:cs="Times New Roman" w:hint="eastAsia"/>
                <w:szCs w:val="21"/>
              </w:rPr>
              <w:t>2</w:t>
            </w:r>
            <w:r w:rsidRPr="00A44723">
              <w:rPr>
                <w:rFonts w:ascii="游明朝" w:eastAsia="ＭＳ 明朝" w:hAnsi="游明朝" w:cs="Times New Roman"/>
                <w:szCs w:val="21"/>
              </w:rPr>
              <w:t>025</w:t>
            </w:r>
            <w:r w:rsidRPr="00A44723">
              <w:rPr>
                <w:rFonts w:ascii="游明朝" w:eastAsia="ＭＳ 明朝" w:hAnsi="游明朝" w:cs="Times New Roman" w:hint="eastAsia"/>
                <w:szCs w:val="21"/>
              </w:rPr>
              <w:t>日本</w:t>
            </w:r>
            <w:r w:rsidR="00F96E46" w:rsidRPr="00A44723">
              <w:rPr>
                <w:rFonts w:ascii="游明朝" w:eastAsia="ＭＳ 明朝" w:hAnsi="游明朝" w:cs="Times New Roman" w:hint="eastAsia"/>
                <w:szCs w:val="21"/>
              </w:rPr>
              <w:t>国際</w:t>
            </w:r>
            <w:r w:rsidRPr="00A44723">
              <w:rPr>
                <w:rFonts w:ascii="游明朝" w:eastAsia="ＭＳ 明朝" w:hAnsi="游明朝" w:cs="Times New Roman" w:hint="eastAsia"/>
                <w:szCs w:val="21"/>
              </w:rPr>
              <w:t>博覧会　交通アクセス検討業務</w:t>
            </w:r>
            <w:r w:rsidR="00F96E46" w:rsidRPr="00A44723">
              <w:rPr>
                <w:rFonts w:ascii="游明朝" w:eastAsia="ＭＳ 明朝" w:hAnsi="游明朝" w:cs="Times New Roman" w:hint="eastAsia"/>
                <w:szCs w:val="21"/>
              </w:rPr>
              <w:t>委託</w:t>
            </w:r>
            <w:r w:rsidRPr="00A44723">
              <w:rPr>
                <w:rFonts w:ascii="游明朝" w:eastAsia="ＭＳ 明朝" w:hAnsi="游明朝" w:cs="Times New Roman" w:hint="eastAsia"/>
                <w:szCs w:val="21"/>
              </w:rPr>
              <w:t>（</w:t>
            </w:r>
            <w:r w:rsidR="00F96E46" w:rsidRPr="00A44723">
              <w:rPr>
                <w:rFonts w:ascii="游明朝" w:eastAsia="ＭＳ 明朝" w:hAnsi="游明朝" w:cs="Times New Roman" w:hint="eastAsia"/>
                <w:szCs w:val="21"/>
              </w:rPr>
              <w:t>交通アクセス検討</w:t>
            </w:r>
            <w:r w:rsidR="00F96E46" w:rsidRPr="00A44723">
              <w:rPr>
                <w:rFonts w:ascii="游明朝" w:eastAsia="ＭＳ 明朝" w:hAnsi="游明朝" w:cs="Times New Roman" w:hint="eastAsia"/>
                <w:szCs w:val="21"/>
              </w:rPr>
              <w:t>A</w:t>
            </w:r>
            <w:r w:rsidR="00F96E46" w:rsidRPr="00A44723">
              <w:rPr>
                <w:rFonts w:ascii="游明朝" w:eastAsia="ＭＳ 明朝" w:hAnsi="游明朝" w:cs="Times New Roman" w:hint="eastAsia"/>
                <w:szCs w:val="21"/>
              </w:rPr>
              <w:t>）</w:t>
            </w:r>
            <w:r w:rsidR="00F96E46" w:rsidRPr="00A44723">
              <w:rPr>
                <w:rFonts w:ascii="游明朝" w:eastAsia="ＭＳ 明朝" w:hAnsi="游明朝" w:cs="Times New Roman" w:hint="eastAsia"/>
                <w:szCs w:val="21"/>
              </w:rPr>
              <w:t>2020</w:t>
            </w:r>
            <w:r w:rsidRPr="00A44723">
              <w:rPr>
                <w:rFonts w:ascii="游明朝" w:eastAsia="ＭＳ 明朝" w:hAnsi="游明朝" w:cs="Times New Roman" w:hint="eastAsia"/>
                <w:szCs w:val="21"/>
              </w:rPr>
              <w:t>年</w:t>
            </w:r>
            <w:r w:rsidRPr="00A44723">
              <w:rPr>
                <w:rFonts w:ascii="游明朝" w:eastAsia="ＭＳ 明朝" w:hAnsi="游明朝" w:cs="Times New Roman" w:hint="eastAsia"/>
                <w:szCs w:val="21"/>
              </w:rPr>
              <w:t>3</w:t>
            </w:r>
            <w:r w:rsidRPr="00A44723">
              <w:rPr>
                <w:rFonts w:ascii="游明朝" w:eastAsia="ＭＳ 明朝" w:hAnsi="游明朝" w:cs="Times New Roman" w:hint="eastAsia"/>
                <w:szCs w:val="21"/>
              </w:rPr>
              <w:t>月</w:t>
            </w:r>
          </w:p>
        </w:tc>
        <w:tc>
          <w:tcPr>
            <w:tcW w:w="979" w:type="dxa"/>
            <w:tcBorders>
              <w:top w:val="single" w:sz="4" w:space="0" w:color="auto"/>
              <w:left w:val="single" w:sz="4" w:space="0" w:color="auto"/>
              <w:bottom w:val="single" w:sz="4" w:space="0" w:color="auto"/>
              <w:right w:val="single" w:sz="4" w:space="0" w:color="auto"/>
            </w:tcBorders>
            <w:shd w:val="clear" w:color="auto" w:fill="auto"/>
            <w:hideMark/>
          </w:tcPr>
          <w:p w14:paraId="41A89525" w14:textId="77777777" w:rsidR="007B23CA" w:rsidRPr="00A44723" w:rsidRDefault="007B23CA" w:rsidP="00F327F1">
            <w:pPr>
              <w:spacing w:line="360" w:lineRule="exact"/>
              <w:rPr>
                <w:rFonts w:ascii="游明朝" w:eastAsia="ＭＳ 明朝" w:hAnsi="游明朝" w:cs="Times New Roman"/>
                <w:szCs w:val="21"/>
              </w:rPr>
            </w:pPr>
            <w:r w:rsidRPr="00A44723">
              <w:rPr>
                <w:rFonts w:ascii="游明朝" w:eastAsia="ＭＳ 明朝" w:hAnsi="游明朝" w:cs="Times New Roman" w:hint="eastAsia"/>
                <w:szCs w:val="21"/>
              </w:rPr>
              <w:t>各１部</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B6E8A9F" w14:textId="77777777" w:rsidR="007B23CA" w:rsidRPr="00A44723" w:rsidRDefault="007B23CA" w:rsidP="00F327F1">
            <w:pPr>
              <w:spacing w:line="360" w:lineRule="exact"/>
              <w:rPr>
                <w:rFonts w:ascii="游明朝" w:eastAsia="ＭＳ 明朝" w:hAnsi="游明朝" w:cs="Times New Roman"/>
                <w:szCs w:val="21"/>
              </w:rPr>
            </w:pPr>
            <w:r w:rsidRPr="00A44723">
              <w:rPr>
                <w:rFonts w:ascii="游明朝" w:eastAsia="ＭＳ 明朝" w:hAnsi="游明朝" w:cs="Times New Roman" w:hint="eastAsia"/>
                <w:szCs w:val="21"/>
              </w:rPr>
              <w:t>大阪市住之江区南港北一丁目</w:t>
            </w:r>
            <w:r w:rsidRPr="00A44723">
              <w:rPr>
                <w:rFonts w:ascii="游明朝" w:eastAsia="ＭＳ 明朝" w:hAnsi="游明朝" w:cs="Times New Roman" w:hint="eastAsia"/>
                <w:szCs w:val="21"/>
              </w:rPr>
              <w:t>14</w:t>
            </w:r>
            <w:r w:rsidRPr="00A44723">
              <w:rPr>
                <w:rFonts w:ascii="游明朝" w:eastAsia="ＭＳ 明朝" w:hAnsi="游明朝" w:cs="Times New Roman" w:hint="eastAsia"/>
                <w:szCs w:val="21"/>
              </w:rPr>
              <w:t>番</w:t>
            </w:r>
            <w:r w:rsidRPr="00A44723">
              <w:rPr>
                <w:rFonts w:ascii="游明朝" w:eastAsia="ＭＳ 明朝" w:hAnsi="游明朝" w:cs="Times New Roman" w:hint="eastAsia"/>
                <w:szCs w:val="21"/>
              </w:rPr>
              <w:t>16</w:t>
            </w:r>
            <w:r w:rsidRPr="00A44723">
              <w:rPr>
                <w:rFonts w:ascii="游明朝" w:eastAsia="ＭＳ 明朝" w:hAnsi="游明朝" w:cs="Times New Roman" w:hint="eastAsia"/>
                <w:szCs w:val="21"/>
              </w:rPr>
              <w:t>号</w:t>
            </w:r>
          </w:p>
          <w:p w14:paraId="5AC90253" w14:textId="49CD9755" w:rsidR="007B23CA" w:rsidRPr="00A44723" w:rsidRDefault="006F57AC" w:rsidP="00F327F1">
            <w:pPr>
              <w:spacing w:line="360" w:lineRule="exact"/>
              <w:rPr>
                <w:rFonts w:ascii="游明朝" w:eastAsia="ＭＳ 明朝" w:hAnsi="游明朝" w:cs="Times New Roman"/>
                <w:szCs w:val="21"/>
              </w:rPr>
            </w:pPr>
            <w:r w:rsidRPr="00A44723">
              <w:rPr>
                <w:rFonts w:ascii="游明朝" w:eastAsia="ＭＳ 明朝" w:hAnsi="游明朝" w:cs="Times New Roman" w:hint="eastAsia"/>
                <w:szCs w:val="21"/>
              </w:rPr>
              <w:t>公益</w:t>
            </w:r>
            <w:r w:rsidR="007B23CA" w:rsidRPr="00A44723">
              <w:rPr>
                <w:rFonts w:ascii="游明朝" w:eastAsia="ＭＳ 明朝" w:hAnsi="游明朝" w:cs="Times New Roman" w:hint="eastAsia"/>
                <w:szCs w:val="21"/>
              </w:rPr>
              <w:t>社団法人</w:t>
            </w:r>
            <w:r w:rsidR="007B23CA" w:rsidRPr="00A44723">
              <w:rPr>
                <w:rFonts w:ascii="游明朝" w:eastAsia="ＭＳ 明朝" w:hAnsi="游明朝" w:cs="Times New Roman" w:hint="eastAsia"/>
                <w:szCs w:val="21"/>
              </w:rPr>
              <w:t>2</w:t>
            </w:r>
            <w:r w:rsidR="007B23CA" w:rsidRPr="00A44723">
              <w:rPr>
                <w:rFonts w:ascii="游明朝" w:eastAsia="ＭＳ 明朝" w:hAnsi="游明朝" w:cs="Times New Roman"/>
                <w:szCs w:val="21"/>
              </w:rPr>
              <w:t>025</w:t>
            </w:r>
            <w:r w:rsidR="007B23CA" w:rsidRPr="00A44723">
              <w:rPr>
                <w:rFonts w:ascii="游明朝" w:eastAsia="ＭＳ 明朝" w:hAnsi="游明朝" w:cs="Times New Roman" w:hint="eastAsia"/>
                <w:szCs w:val="21"/>
              </w:rPr>
              <w:t>年日本国際博覧会協会</w:t>
            </w:r>
          </w:p>
        </w:tc>
      </w:tr>
    </w:tbl>
    <w:p w14:paraId="64E046C4" w14:textId="77777777" w:rsidR="007B23CA" w:rsidRPr="00A44723" w:rsidRDefault="007B23CA" w:rsidP="00B027F9">
      <w:pPr>
        <w:autoSpaceDE w:val="0"/>
        <w:autoSpaceDN w:val="0"/>
        <w:adjustRightInd w:val="0"/>
        <w:ind w:firstLineChars="100" w:firstLine="2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※その他、本協会が所有する本業務に必要な資料等は、協議のうえ随時貸与するものとする。</w:t>
      </w:r>
    </w:p>
    <w:p w14:paraId="0B07B309" w14:textId="77777777" w:rsidR="007B23CA" w:rsidRPr="00A44723" w:rsidRDefault="007B23CA" w:rsidP="007B23CA">
      <w:pPr>
        <w:autoSpaceDE w:val="0"/>
        <w:autoSpaceDN w:val="0"/>
        <w:adjustRightInd w:val="0"/>
        <w:jc w:val="left"/>
        <w:rPr>
          <w:rFonts w:ascii="ＭＳ 明朝" w:eastAsia="ＭＳ 明朝" w:hAnsi="ＭＳ 明朝" w:cs="MS-Mincho"/>
          <w:kern w:val="0"/>
          <w:sz w:val="22"/>
        </w:rPr>
      </w:pPr>
    </w:p>
    <w:p w14:paraId="416C0DFA" w14:textId="1C9F269E" w:rsidR="007B23CA" w:rsidRPr="00A44723" w:rsidRDefault="006F57AC" w:rsidP="007B23CA">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９</w:t>
      </w:r>
      <w:r w:rsidR="007B23CA" w:rsidRPr="00A44723">
        <w:rPr>
          <w:rFonts w:ascii="ＭＳ 明朝" w:eastAsia="ＭＳ 明朝" w:hAnsi="ＭＳ 明朝" w:cs="MS-Mincho" w:hint="eastAsia"/>
          <w:b/>
          <w:kern w:val="0"/>
          <w:sz w:val="22"/>
        </w:rPr>
        <w:t xml:space="preserve">　管理技術者　</w:t>
      </w:r>
    </w:p>
    <w:p w14:paraId="69610204" w14:textId="77777777" w:rsidR="007B23CA" w:rsidRPr="00A44723" w:rsidRDefault="007B23CA" w:rsidP="002E029D">
      <w:pPr>
        <w:autoSpaceDE w:val="0"/>
        <w:autoSpaceDN w:val="0"/>
        <w:adjustRightInd w:val="0"/>
        <w:ind w:leftChars="149" w:left="283" w:firstLineChars="71" w:firstLine="142"/>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受注者は、設計業務等における管理技術者を定め、発注者に通知するものとする。</w:t>
      </w:r>
    </w:p>
    <w:p w14:paraId="49973742" w14:textId="7D362236" w:rsidR="007B23CA" w:rsidRPr="00A44723" w:rsidRDefault="007B23CA" w:rsidP="002E029D">
      <w:pPr>
        <w:autoSpaceDE w:val="0"/>
        <w:autoSpaceDN w:val="0"/>
        <w:adjustRightInd w:val="0"/>
        <w:ind w:leftChars="149" w:left="283" w:firstLineChars="71" w:firstLine="142"/>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共通仕様書第</w:t>
      </w:r>
      <w:r w:rsidRPr="00A44723">
        <w:rPr>
          <w:rFonts w:ascii="ＭＳ 明朝" w:eastAsia="ＭＳ 明朝" w:hAnsi="ＭＳ 明朝" w:cs="MS-Mincho"/>
          <w:kern w:val="0"/>
          <w:sz w:val="22"/>
        </w:rPr>
        <w:t>1107条第３項に規定する管理技術者が有する資格等については、以下のいずれか一つを有していることとする。</w:t>
      </w:r>
    </w:p>
    <w:p w14:paraId="492FB6B8" w14:textId="77777777" w:rsidR="007B23CA" w:rsidRPr="00A44723" w:rsidRDefault="007B23CA" w:rsidP="00552A5C">
      <w:pPr>
        <w:autoSpaceDE w:val="0"/>
        <w:autoSpaceDN w:val="0"/>
        <w:adjustRightInd w:val="0"/>
        <w:ind w:leftChars="100" w:left="590" w:hangingChars="200" w:hanging="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（１）技術士（建設部門または環境部門もしくは総合技術監理部門</w:t>
      </w:r>
      <w:r w:rsidRPr="00A44723">
        <w:rPr>
          <w:rFonts w:ascii="ＭＳ 明朝" w:eastAsia="ＭＳ 明朝" w:hAnsi="ＭＳ 明朝" w:cs="MS-Mincho"/>
          <w:kern w:val="0"/>
          <w:sz w:val="22"/>
        </w:rPr>
        <w:t>(建設部門または環境部門の選択科目に限る)）の資格を有し、技術士法による登録を行っている者</w:t>
      </w:r>
    </w:p>
    <w:p w14:paraId="46817F38" w14:textId="77777777" w:rsidR="007B23CA" w:rsidRPr="00A44723" w:rsidRDefault="007B23CA" w:rsidP="00552A5C">
      <w:pPr>
        <w:autoSpaceDE w:val="0"/>
        <w:autoSpaceDN w:val="0"/>
        <w:adjustRightInd w:val="0"/>
        <w:ind w:leftChars="100" w:left="590" w:hangingChars="200" w:hanging="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（２）シビルコンサルティングマネージャ</w:t>
      </w:r>
      <w:r w:rsidRPr="00A44723">
        <w:rPr>
          <w:rFonts w:ascii="ＭＳ 明朝" w:eastAsia="ＭＳ 明朝" w:hAnsi="ＭＳ 明朝" w:cs="MS-Mincho"/>
          <w:kern w:val="0"/>
          <w:sz w:val="22"/>
        </w:rPr>
        <w:t>[RCCM]（登録部門が「建設環境部門」に限る）の資格を有し、「登録証書」の交付を受けている者</w:t>
      </w:r>
    </w:p>
    <w:p w14:paraId="70FA6108" w14:textId="77777777" w:rsidR="007B23CA" w:rsidRPr="00A44723" w:rsidRDefault="007B23CA" w:rsidP="00552A5C">
      <w:pPr>
        <w:autoSpaceDE w:val="0"/>
        <w:autoSpaceDN w:val="0"/>
        <w:adjustRightInd w:val="0"/>
        <w:ind w:leftChars="100" w:left="590" w:hangingChars="200" w:hanging="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（３）建設コンサルタント登録規程により技術管理者として国土交通大臣に認定された者（登録部門が「建設環境部門」に限る）</w:t>
      </w:r>
    </w:p>
    <w:p w14:paraId="50695A01" w14:textId="77777777" w:rsidR="007B23CA" w:rsidRPr="00A44723" w:rsidRDefault="007B23CA" w:rsidP="007B23CA">
      <w:pPr>
        <w:autoSpaceDE w:val="0"/>
        <w:autoSpaceDN w:val="0"/>
        <w:adjustRightInd w:val="0"/>
        <w:jc w:val="left"/>
        <w:rPr>
          <w:rFonts w:ascii="ＭＳ 明朝" w:eastAsia="ＭＳ 明朝" w:hAnsi="ＭＳ 明朝" w:cs="MS-Mincho"/>
          <w:kern w:val="0"/>
          <w:sz w:val="22"/>
        </w:rPr>
      </w:pPr>
    </w:p>
    <w:p w14:paraId="74AEB9FE" w14:textId="27A2F740" w:rsidR="007B23CA" w:rsidRPr="00A44723" w:rsidRDefault="006F57AC" w:rsidP="007B23CA">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10</w:t>
      </w:r>
      <w:r w:rsidR="007B23CA" w:rsidRPr="00A44723">
        <w:rPr>
          <w:rFonts w:ascii="ＭＳ 明朝" w:eastAsia="ＭＳ 明朝" w:hAnsi="ＭＳ 明朝" w:cs="MS-Mincho" w:hint="eastAsia"/>
          <w:b/>
          <w:kern w:val="0"/>
          <w:sz w:val="22"/>
        </w:rPr>
        <w:t xml:space="preserve">　照査技術者及び照査の実施</w:t>
      </w:r>
    </w:p>
    <w:p w14:paraId="6E22391C" w14:textId="77777777" w:rsidR="007B23CA" w:rsidRPr="00A44723" w:rsidRDefault="007B23CA" w:rsidP="00CA29DB">
      <w:pPr>
        <w:autoSpaceDE w:val="0"/>
        <w:autoSpaceDN w:val="0"/>
        <w:adjustRightInd w:val="0"/>
        <w:ind w:firstLineChars="300" w:firstLine="599"/>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受注者は、設計業務等における照査技術者を定め、発注者に通知するものとする。</w:t>
      </w:r>
    </w:p>
    <w:p w14:paraId="31F5E07B" w14:textId="77777777" w:rsidR="007B23CA" w:rsidRPr="00A44723" w:rsidRDefault="007B23CA" w:rsidP="00CA29DB">
      <w:pPr>
        <w:autoSpaceDE w:val="0"/>
        <w:autoSpaceDN w:val="0"/>
        <w:adjustRightInd w:val="0"/>
        <w:ind w:leftChars="200" w:left="380" w:firstLineChars="100" w:firstLine="2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lastRenderedPageBreak/>
        <w:t>照査技術者は、照査計画を業務計画書に記載し、照査に関する事項を定めなければならない。また、業務完了にともなって照査結果を照査報告書としてとりまとめ、照査技術者の署名押印のうえ管理技術者を通じ調査職員に提出しなければならない。</w:t>
      </w:r>
    </w:p>
    <w:p w14:paraId="40B1AB85" w14:textId="77777777" w:rsidR="007B23CA" w:rsidRPr="00A44723" w:rsidRDefault="007B23CA" w:rsidP="00CA29DB">
      <w:pPr>
        <w:autoSpaceDE w:val="0"/>
        <w:autoSpaceDN w:val="0"/>
        <w:adjustRightInd w:val="0"/>
        <w:ind w:left="400" w:hangingChars="200" w:hanging="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 xml:space="preserve">　</w:t>
      </w:r>
      <w:r w:rsidR="00552A5C" w:rsidRPr="00A44723">
        <w:rPr>
          <w:rFonts w:ascii="ＭＳ 明朝" w:eastAsia="ＭＳ 明朝" w:hAnsi="ＭＳ 明朝" w:cs="MS-Mincho" w:hint="eastAsia"/>
          <w:kern w:val="0"/>
          <w:sz w:val="22"/>
        </w:rPr>
        <w:t xml:space="preserve">　</w:t>
      </w:r>
      <w:r w:rsidR="00CA29DB" w:rsidRPr="00A44723">
        <w:rPr>
          <w:rFonts w:ascii="ＭＳ 明朝" w:eastAsia="ＭＳ 明朝" w:hAnsi="ＭＳ 明朝" w:cs="MS-Mincho" w:hint="eastAsia"/>
          <w:kern w:val="0"/>
          <w:sz w:val="22"/>
        </w:rPr>
        <w:t xml:space="preserve">　</w:t>
      </w:r>
      <w:r w:rsidRPr="00A44723">
        <w:rPr>
          <w:rFonts w:ascii="ＭＳ 明朝" w:eastAsia="ＭＳ 明朝" w:hAnsi="ＭＳ 明朝" w:cs="MS-Mincho" w:hint="eastAsia"/>
          <w:kern w:val="0"/>
          <w:sz w:val="22"/>
        </w:rPr>
        <w:t>共通仕様書第</w:t>
      </w:r>
      <w:r w:rsidRPr="00A44723">
        <w:rPr>
          <w:rFonts w:ascii="ＭＳ 明朝" w:eastAsia="ＭＳ 明朝" w:hAnsi="ＭＳ 明朝" w:cs="MS-Mincho"/>
          <w:kern w:val="0"/>
          <w:sz w:val="22"/>
        </w:rPr>
        <w:t>1108条第２項第２号に規定する照査技術者が有する資格等については、以下のいずれか一つを有していることとする。</w:t>
      </w:r>
    </w:p>
    <w:p w14:paraId="7B0DE92D" w14:textId="77777777" w:rsidR="007B23CA" w:rsidRPr="00A44723" w:rsidRDefault="007B23CA" w:rsidP="00CA29DB">
      <w:pPr>
        <w:autoSpaceDE w:val="0"/>
        <w:autoSpaceDN w:val="0"/>
        <w:adjustRightInd w:val="0"/>
        <w:ind w:firstLineChars="300" w:firstLine="599"/>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なお、照査技術者と管理技術者の兼任は認めない。</w:t>
      </w:r>
    </w:p>
    <w:p w14:paraId="5FB757B6" w14:textId="77777777" w:rsidR="007B23CA" w:rsidRPr="00A44723" w:rsidRDefault="007B23CA" w:rsidP="00552A5C">
      <w:pPr>
        <w:autoSpaceDE w:val="0"/>
        <w:autoSpaceDN w:val="0"/>
        <w:adjustRightInd w:val="0"/>
        <w:ind w:leftChars="100" w:left="590" w:hangingChars="200" w:hanging="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（１）技術士（建設部門または環境部門もしくは総合技術監理部門</w:t>
      </w:r>
      <w:r w:rsidRPr="00A44723">
        <w:rPr>
          <w:rFonts w:ascii="ＭＳ 明朝" w:eastAsia="ＭＳ 明朝" w:hAnsi="ＭＳ 明朝" w:cs="MS-Mincho"/>
          <w:kern w:val="0"/>
          <w:sz w:val="22"/>
        </w:rPr>
        <w:t>(建設部門または環境部門の選択科目に限る)）の資格を有し、技術士法による登録を行っている者</w:t>
      </w:r>
    </w:p>
    <w:p w14:paraId="17ACBE68" w14:textId="77777777" w:rsidR="007B23CA" w:rsidRPr="00A44723" w:rsidRDefault="007B23CA" w:rsidP="00552A5C">
      <w:pPr>
        <w:autoSpaceDE w:val="0"/>
        <w:autoSpaceDN w:val="0"/>
        <w:adjustRightInd w:val="0"/>
        <w:ind w:leftChars="100" w:left="590" w:hangingChars="200" w:hanging="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（２）シビルコンサルティングマネージャ</w:t>
      </w:r>
      <w:r w:rsidRPr="00A44723">
        <w:rPr>
          <w:rFonts w:ascii="ＭＳ 明朝" w:eastAsia="ＭＳ 明朝" w:hAnsi="ＭＳ 明朝" w:cs="MS-Mincho"/>
          <w:kern w:val="0"/>
          <w:sz w:val="22"/>
        </w:rPr>
        <w:t>[RCCM]（登録部門が「建設環境部門」に限る）の資格を有し、「登録証書」の交付を受けている者</w:t>
      </w:r>
    </w:p>
    <w:p w14:paraId="591154BA" w14:textId="77777777" w:rsidR="007B23CA" w:rsidRPr="00A44723" w:rsidRDefault="007B23CA" w:rsidP="00552A5C">
      <w:pPr>
        <w:autoSpaceDE w:val="0"/>
        <w:autoSpaceDN w:val="0"/>
        <w:adjustRightInd w:val="0"/>
        <w:ind w:leftChars="100" w:left="590" w:hangingChars="200" w:hanging="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（３）建設コンサルタント登録規程により技術管理者として国土交通大臣に認定された者（登録部門が「建設環境部門」に限る）</w:t>
      </w:r>
    </w:p>
    <w:p w14:paraId="08EC3F36" w14:textId="77777777" w:rsidR="007B23CA" w:rsidRPr="00A44723" w:rsidRDefault="007B23CA" w:rsidP="007B23CA">
      <w:pPr>
        <w:autoSpaceDE w:val="0"/>
        <w:autoSpaceDN w:val="0"/>
        <w:adjustRightInd w:val="0"/>
        <w:jc w:val="left"/>
        <w:rPr>
          <w:rFonts w:ascii="ＭＳ 明朝" w:eastAsia="ＭＳ 明朝" w:hAnsi="ＭＳ 明朝" w:cs="MS-Mincho"/>
          <w:kern w:val="0"/>
          <w:sz w:val="22"/>
        </w:rPr>
      </w:pPr>
    </w:p>
    <w:p w14:paraId="6A41B3B6" w14:textId="52A13763" w:rsidR="007B23CA" w:rsidRPr="00A44723" w:rsidRDefault="006F57AC" w:rsidP="007B23CA">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11</w:t>
      </w:r>
      <w:r w:rsidR="007B23CA" w:rsidRPr="00A44723">
        <w:rPr>
          <w:rFonts w:ascii="ＭＳ 明朝" w:eastAsia="ＭＳ 明朝" w:hAnsi="ＭＳ 明朝" w:cs="MS-Mincho" w:hint="eastAsia"/>
          <w:b/>
          <w:kern w:val="0"/>
          <w:sz w:val="22"/>
        </w:rPr>
        <w:t xml:space="preserve">　諸手続</w:t>
      </w:r>
    </w:p>
    <w:p w14:paraId="759836B0" w14:textId="77777777" w:rsidR="007B23CA" w:rsidRPr="00A44723" w:rsidRDefault="007B23CA" w:rsidP="00CA29DB">
      <w:pPr>
        <w:autoSpaceDE w:val="0"/>
        <w:autoSpaceDN w:val="0"/>
        <w:adjustRightInd w:val="0"/>
        <w:ind w:left="400" w:hangingChars="200" w:hanging="4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 xml:space="preserve">　</w:t>
      </w:r>
      <w:r w:rsidR="00CA29DB" w:rsidRPr="00A44723">
        <w:rPr>
          <w:rFonts w:ascii="ＭＳ 明朝" w:eastAsia="ＭＳ 明朝" w:hAnsi="ＭＳ 明朝" w:cs="MS-Mincho" w:hint="eastAsia"/>
          <w:kern w:val="0"/>
          <w:sz w:val="22"/>
        </w:rPr>
        <w:t xml:space="preserve">　　</w:t>
      </w:r>
      <w:r w:rsidRPr="00A44723">
        <w:rPr>
          <w:rFonts w:ascii="ＭＳ 明朝" w:eastAsia="ＭＳ 明朝" w:hAnsi="ＭＳ 明朝" w:cs="MS-Mincho" w:hint="eastAsia"/>
          <w:kern w:val="0"/>
          <w:sz w:val="22"/>
        </w:rPr>
        <w:t>本業務に伴い必要となる官公署等への諸手続は、調査職員の承諾を得て、受注者の責任において速やかに行わなければならない。</w:t>
      </w:r>
    </w:p>
    <w:p w14:paraId="6B76FB84" w14:textId="77777777" w:rsidR="007B23CA" w:rsidRPr="00A44723" w:rsidRDefault="007B23CA" w:rsidP="007B23CA">
      <w:pPr>
        <w:autoSpaceDE w:val="0"/>
        <w:autoSpaceDN w:val="0"/>
        <w:adjustRightInd w:val="0"/>
        <w:jc w:val="left"/>
        <w:rPr>
          <w:rFonts w:ascii="ＭＳ 明朝" w:eastAsia="ＭＳ 明朝" w:hAnsi="ＭＳ 明朝" w:cs="MS-Mincho"/>
          <w:kern w:val="0"/>
          <w:sz w:val="22"/>
        </w:rPr>
      </w:pPr>
    </w:p>
    <w:p w14:paraId="4E9BE147" w14:textId="5D7D2006" w:rsidR="007B23CA" w:rsidRPr="00A44723" w:rsidRDefault="006F57AC" w:rsidP="007B23CA">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12</w:t>
      </w:r>
      <w:r w:rsidR="007B23CA" w:rsidRPr="00A44723">
        <w:rPr>
          <w:rFonts w:ascii="ＭＳ 明朝" w:eastAsia="ＭＳ 明朝" w:hAnsi="ＭＳ 明朝" w:cs="MS-Mincho" w:hint="eastAsia"/>
          <w:b/>
          <w:kern w:val="0"/>
          <w:sz w:val="22"/>
        </w:rPr>
        <w:t xml:space="preserve">　疑義</w:t>
      </w:r>
    </w:p>
    <w:p w14:paraId="4D1E310A" w14:textId="77777777" w:rsidR="007B23CA" w:rsidRPr="00A44723" w:rsidRDefault="007B23CA" w:rsidP="007B23CA">
      <w:pPr>
        <w:autoSpaceDE w:val="0"/>
        <w:autoSpaceDN w:val="0"/>
        <w:adjustRightInd w:val="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 xml:space="preserve">　</w:t>
      </w:r>
      <w:r w:rsidR="00CA29DB" w:rsidRPr="00A44723">
        <w:rPr>
          <w:rFonts w:ascii="ＭＳ 明朝" w:eastAsia="ＭＳ 明朝" w:hAnsi="ＭＳ 明朝" w:cs="MS-Mincho" w:hint="eastAsia"/>
          <w:kern w:val="0"/>
          <w:sz w:val="22"/>
        </w:rPr>
        <w:t xml:space="preserve">　　</w:t>
      </w:r>
      <w:r w:rsidRPr="00A44723">
        <w:rPr>
          <w:rFonts w:ascii="ＭＳ 明朝" w:eastAsia="ＭＳ 明朝" w:hAnsi="ＭＳ 明朝" w:cs="MS-Mincho" w:hint="eastAsia"/>
          <w:kern w:val="0"/>
          <w:sz w:val="22"/>
        </w:rPr>
        <w:t>本業務履行に際し、疑義の生じた場合は本協会調査職員と協議しなければならない</w:t>
      </w:r>
    </w:p>
    <w:p w14:paraId="1A4C3B14" w14:textId="77777777" w:rsidR="007B23CA" w:rsidRPr="00A44723" w:rsidRDefault="007B23CA" w:rsidP="007B23CA">
      <w:pPr>
        <w:autoSpaceDE w:val="0"/>
        <w:autoSpaceDN w:val="0"/>
        <w:adjustRightInd w:val="0"/>
        <w:jc w:val="left"/>
        <w:rPr>
          <w:rFonts w:ascii="ＭＳ 明朝" w:eastAsia="ＭＳ 明朝" w:hAnsi="ＭＳ 明朝" w:cs="MS-Mincho"/>
          <w:kern w:val="0"/>
          <w:sz w:val="22"/>
        </w:rPr>
      </w:pPr>
    </w:p>
    <w:p w14:paraId="79833E10" w14:textId="24D5711A" w:rsidR="007B23CA" w:rsidRPr="00A44723" w:rsidRDefault="006F57AC" w:rsidP="007B23CA">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13</w:t>
      </w:r>
      <w:r w:rsidR="007B23CA" w:rsidRPr="00A44723">
        <w:rPr>
          <w:rFonts w:ascii="ＭＳ 明朝" w:eastAsia="ＭＳ 明朝" w:hAnsi="ＭＳ 明朝" w:cs="MS-Mincho" w:hint="eastAsia"/>
          <w:b/>
          <w:kern w:val="0"/>
          <w:sz w:val="22"/>
        </w:rPr>
        <w:t xml:space="preserve">　成果品の提出</w:t>
      </w:r>
    </w:p>
    <w:p w14:paraId="3AF0D6D0" w14:textId="77777777" w:rsidR="007B23CA" w:rsidRPr="00A44723" w:rsidRDefault="007B23CA" w:rsidP="00CA29DB">
      <w:pPr>
        <w:autoSpaceDE w:val="0"/>
        <w:autoSpaceDN w:val="0"/>
        <w:adjustRightInd w:val="0"/>
        <w:ind w:leftChars="200" w:left="380" w:firstLineChars="100" w:firstLine="200"/>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成果品の規格及び提出部数については、次のとおりとする。なお、納入場所</w:t>
      </w:r>
      <w:r w:rsidR="00357B99" w:rsidRPr="00A44723">
        <w:rPr>
          <w:rFonts w:ascii="ＭＳ 明朝" w:eastAsia="ＭＳ 明朝" w:hAnsi="ＭＳ 明朝" w:cs="MS-Mincho" w:hint="eastAsia"/>
          <w:kern w:val="0"/>
          <w:sz w:val="22"/>
        </w:rPr>
        <w:t>及び納入時期</w:t>
      </w:r>
      <w:r w:rsidRPr="00A44723">
        <w:rPr>
          <w:rFonts w:ascii="ＭＳ 明朝" w:eastAsia="ＭＳ 明朝" w:hAnsi="ＭＳ 明朝" w:cs="MS-Mincho" w:hint="eastAsia"/>
          <w:kern w:val="0"/>
          <w:sz w:val="22"/>
        </w:rPr>
        <w:t>は当協会指定場所とする。</w:t>
      </w:r>
    </w:p>
    <w:p w14:paraId="3CF032C2" w14:textId="393FDC4A" w:rsidR="00817286" w:rsidRPr="00A44723" w:rsidRDefault="00817286" w:rsidP="002E029D">
      <w:pPr>
        <w:autoSpaceDE w:val="0"/>
        <w:autoSpaceDN w:val="0"/>
        <w:adjustRightInd w:val="0"/>
        <w:ind w:leftChars="223" w:left="423" w:firstLine="1"/>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・業務報告書・・・製本</w:t>
      </w:r>
      <w:r w:rsidRPr="00A44723">
        <w:rPr>
          <w:rFonts w:ascii="ＭＳ 明朝" w:eastAsia="ＭＳ 明朝" w:hAnsi="ＭＳ 明朝" w:cs="MS-Mincho"/>
          <w:kern w:val="0"/>
          <w:sz w:val="22"/>
        </w:rPr>
        <w:t>5部（簡易製本）</w:t>
      </w:r>
      <w:r w:rsidRPr="00A44723">
        <w:rPr>
          <w:rFonts w:ascii="ＭＳ 明朝" w:eastAsia="ＭＳ 明朝" w:hAnsi="ＭＳ 明朝" w:cs="MS-Mincho" w:hint="eastAsia"/>
          <w:kern w:val="0"/>
          <w:sz w:val="22"/>
        </w:rPr>
        <w:t>、電子データ</w:t>
      </w:r>
      <w:r w:rsidRPr="00A44723">
        <w:rPr>
          <w:rFonts w:ascii="ＭＳ 明朝" w:eastAsia="ＭＳ 明朝" w:hAnsi="ＭＳ 明朝" w:cs="MS-Mincho"/>
          <w:kern w:val="0"/>
          <w:sz w:val="22"/>
        </w:rPr>
        <w:t>5枚（ＣＤ－</w:t>
      </w:r>
      <w:r w:rsidR="00EA61FA" w:rsidRPr="00A44723">
        <w:rPr>
          <w:rFonts w:ascii="ＭＳ 明朝" w:eastAsia="ＭＳ 明朝" w:hAnsi="ＭＳ 明朝" w:cs="MS-Mincho" w:hint="eastAsia"/>
          <w:kern w:val="0"/>
          <w:sz w:val="22"/>
        </w:rPr>
        <w:t>ＲＯＭ</w:t>
      </w:r>
      <w:r w:rsidRPr="00A44723">
        <w:rPr>
          <w:rFonts w:ascii="ＭＳ 明朝" w:eastAsia="ＭＳ 明朝" w:hAnsi="ＭＳ 明朝" w:cs="MS-Mincho"/>
          <w:kern w:val="0"/>
          <w:sz w:val="22"/>
        </w:rPr>
        <w:t>）</w:t>
      </w:r>
    </w:p>
    <w:p w14:paraId="65D81CC2" w14:textId="77777777" w:rsidR="00004783" w:rsidRPr="00A44723" w:rsidRDefault="00004783" w:rsidP="00004783">
      <w:pPr>
        <w:autoSpaceDE w:val="0"/>
        <w:autoSpaceDN w:val="0"/>
        <w:adjustRightInd w:val="0"/>
        <w:jc w:val="left"/>
        <w:rPr>
          <w:rFonts w:ascii="ＭＳ 明朝" w:eastAsia="ＭＳ 明朝" w:hAnsi="ＭＳ 明朝" w:cs="MS-Mincho"/>
          <w:kern w:val="0"/>
          <w:sz w:val="22"/>
        </w:rPr>
      </w:pPr>
    </w:p>
    <w:p w14:paraId="2ED427FA" w14:textId="419D08D8" w:rsidR="007B23CA" w:rsidRPr="00A44723" w:rsidRDefault="006F57AC" w:rsidP="007B23CA">
      <w:pPr>
        <w:autoSpaceDE w:val="0"/>
        <w:autoSpaceDN w:val="0"/>
        <w:adjustRightInd w:val="0"/>
        <w:jc w:val="left"/>
        <w:rPr>
          <w:rFonts w:ascii="ＭＳ 明朝" w:eastAsia="ＭＳ 明朝" w:hAnsi="ＭＳ 明朝" w:cs="MS-Mincho"/>
          <w:b/>
          <w:kern w:val="0"/>
          <w:sz w:val="22"/>
        </w:rPr>
      </w:pPr>
      <w:r w:rsidRPr="00A44723">
        <w:rPr>
          <w:rFonts w:ascii="ＭＳ 明朝" w:eastAsia="ＭＳ 明朝" w:hAnsi="ＭＳ 明朝" w:cs="MS-Mincho" w:hint="eastAsia"/>
          <w:b/>
          <w:kern w:val="0"/>
          <w:sz w:val="22"/>
        </w:rPr>
        <w:t>14</w:t>
      </w:r>
      <w:r w:rsidR="007B23CA" w:rsidRPr="00A44723">
        <w:rPr>
          <w:rFonts w:ascii="ＭＳ 明朝" w:eastAsia="ＭＳ 明朝" w:hAnsi="ＭＳ 明朝" w:cs="MS-Mincho" w:hint="eastAsia"/>
          <w:b/>
          <w:kern w:val="0"/>
          <w:sz w:val="22"/>
        </w:rPr>
        <w:t xml:space="preserve">　その他</w:t>
      </w:r>
    </w:p>
    <w:p w14:paraId="1C0E7212" w14:textId="77777777" w:rsidR="007B23CA" w:rsidRPr="00A44723" w:rsidRDefault="007B23CA" w:rsidP="002E029D">
      <w:pPr>
        <w:autoSpaceDE w:val="0"/>
        <w:autoSpaceDN w:val="0"/>
        <w:adjustRightInd w:val="0"/>
        <w:ind w:leftChars="74" w:left="398" w:hangingChars="129" w:hanging="258"/>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（１）成果物の著作権（著作件法第</w:t>
      </w:r>
      <w:r w:rsidRPr="00A44723">
        <w:rPr>
          <w:rFonts w:ascii="ＭＳ 明朝" w:eastAsia="ＭＳ 明朝" w:hAnsi="ＭＳ 明朝" w:cs="MS-Mincho"/>
          <w:kern w:val="0"/>
          <w:sz w:val="22"/>
        </w:rPr>
        <w:t>27条及び28条に定められた権利を含む）は、全て発注者に属するものとする。</w:t>
      </w:r>
    </w:p>
    <w:p w14:paraId="713AE49E" w14:textId="77777777" w:rsidR="007B23CA" w:rsidRPr="00A44723" w:rsidRDefault="007B23CA" w:rsidP="002E029D">
      <w:pPr>
        <w:autoSpaceDE w:val="0"/>
        <w:autoSpaceDN w:val="0"/>
        <w:adjustRightInd w:val="0"/>
        <w:ind w:leftChars="74" w:left="398" w:hangingChars="129" w:hanging="258"/>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（２）成果品納入後にあっても、成果品に誤りがある場合は、直ちに訂正するものとする。</w:t>
      </w:r>
    </w:p>
    <w:p w14:paraId="7B61778F" w14:textId="77777777" w:rsidR="007B23CA" w:rsidRPr="00A44723" w:rsidRDefault="007B23CA" w:rsidP="002E029D">
      <w:pPr>
        <w:autoSpaceDE w:val="0"/>
        <w:autoSpaceDN w:val="0"/>
        <w:adjustRightInd w:val="0"/>
        <w:ind w:leftChars="74" w:left="398" w:hangingChars="129" w:hanging="258"/>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（３）本業務については、経済産業省所管の国庫補助対象事業であるため、検査等に必要な資料は「補助事業事務処理マニュアル（平成</w:t>
      </w:r>
      <w:r w:rsidRPr="00A44723">
        <w:rPr>
          <w:rFonts w:ascii="ＭＳ 明朝" w:eastAsia="ＭＳ 明朝" w:hAnsi="ＭＳ 明朝" w:cs="MS-Mincho"/>
          <w:kern w:val="0"/>
          <w:sz w:val="22"/>
        </w:rPr>
        <w:t>31年３月　経済産業省大臣官房会計課）」</w:t>
      </w:r>
    </w:p>
    <w:p w14:paraId="2D1F7363" w14:textId="20CB7B43" w:rsidR="007B23CA" w:rsidRPr="00A44723" w:rsidRDefault="007B23CA" w:rsidP="002E029D">
      <w:pPr>
        <w:autoSpaceDE w:val="0"/>
        <w:autoSpaceDN w:val="0"/>
        <w:adjustRightInd w:val="0"/>
        <w:ind w:leftChars="174" w:left="388" w:hangingChars="29" w:hanging="58"/>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w:t>
      </w:r>
      <w:r w:rsidRPr="00A44723">
        <w:rPr>
          <w:rFonts w:ascii="ＭＳ 明朝" w:eastAsia="ＭＳ 明朝" w:hAnsi="ＭＳ 明朝" w:cs="MS-Mincho"/>
          <w:kern w:val="0"/>
          <w:sz w:val="22"/>
        </w:rPr>
        <w:t>https://www.meti.go.jp/information_2/publicoffer/jimusyori_manual.html）</w:t>
      </w:r>
      <w:r w:rsidRPr="00A44723">
        <w:rPr>
          <w:rFonts w:ascii="ＭＳ 明朝" w:eastAsia="ＭＳ 明朝" w:hAnsi="ＭＳ 明朝" w:cs="MS-Mincho" w:hint="eastAsia"/>
          <w:kern w:val="0"/>
          <w:sz w:val="22"/>
        </w:rPr>
        <w:t>も参考に作成すること。</w:t>
      </w:r>
    </w:p>
    <w:p w14:paraId="2A9A6233" w14:textId="228C3AD8" w:rsidR="008C33D7" w:rsidRPr="00A44723" w:rsidRDefault="007B23CA" w:rsidP="002E029D">
      <w:pPr>
        <w:autoSpaceDE w:val="0"/>
        <w:autoSpaceDN w:val="0"/>
        <w:adjustRightInd w:val="0"/>
        <w:ind w:leftChars="74" w:left="398" w:hangingChars="129" w:hanging="258"/>
        <w:jc w:val="left"/>
        <w:rPr>
          <w:rFonts w:ascii="ＭＳ 明朝" w:eastAsia="ＭＳ 明朝" w:hAnsi="ＭＳ 明朝" w:cs="MS-Mincho"/>
          <w:kern w:val="0"/>
          <w:sz w:val="22"/>
        </w:rPr>
      </w:pPr>
      <w:r w:rsidRPr="00A44723">
        <w:rPr>
          <w:rFonts w:ascii="ＭＳ 明朝" w:eastAsia="ＭＳ 明朝" w:hAnsi="ＭＳ 明朝" w:cs="MS-Mincho" w:hint="eastAsia"/>
          <w:kern w:val="0"/>
          <w:sz w:val="22"/>
        </w:rPr>
        <w:t>（４）設計図書のほかに提示する見積参考資料は、あくまでも見積の参考資料であり、入札参加者の適正・迅速な見積に供するため参考に示した一資料に過ぎず、契約上の拘束力を何ら生じるものではない。このため、履行方法等成果物を完成するために必要な一切の手段については、受注者がその責任において定めるものとする。業務の実施に当たってはこの趣旨を十分に理解し、事故発生等を招かないよう、その防止措置に留意すること。</w:t>
      </w:r>
    </w:p>
    <w:p w14:paraId="17FC0CD9" w14:textId="6D735224" w:rsidR="008C33D7" w:rsidRPr="00A44723" w:rsidRDefault="008C33D7" w:rsidP="002E029D">
      <w:pPr>
        <w:widowControl/>
        <w:ind w:leftChars="74" w:left="398" w:hangingChars="129" w:hanging="258"/>
        <w:jc w:val="right"/>
        <w:rPr>
          <w:rFonts w:ascii="ＭＳ 明朝" w:eastAsia="ＭＳ 明朝" w:hAnsi="ＭＳ 明朝" w:cs="ＭＳu....."/>
          <w:kern w:val="0"/>
          <w:sz w:val="24"/>
        </w:rPr>
      </w:pPr>
      <w:r w:rsidRPr="00A44723">
        <w:rPr>
          <w:rFonts w:ascii="ＭＳ 明朝" w:eastAsia="ＭＳ 明朝" w:hAnsi="ＭＳ 明朝" w:cs="MS-Mincho"/>
          <w:kern w:val="0"/>
          <w:sz w:val="22"/>
        </w:rPr>
        <w:br w:type="page"/>
      </w:r>
      <w:r w:rsidRPr="00A44723">
        <w:rPr>
          <w:rFonts w:ascii="ＭＳ 明朝" w:eastAsia="ＭＳ 明朝" w:hAnsi="ＭＳ 明朝" w:cs="ＭＳu....." w:hint="eastAsia"/>
          <w:kern w:val="0"/>
          <w:sz w:val="24"/>
        </w:rPr>
        <w:lastRenderedPageBreak/>
        <w:t>別 紙</w:t>
      </w:r>
    </w:p>
    <w:p w14:paraId="3B859C1A" w14:textId="77777777" w:rsidR="008C33D7" w:rsidRPr="00A44723" w:rsidRDefault="008C33D7" w:rsidP="008C33D7">
      <w:pPr>
        <w:autoSpaceDE w:val="0"/>
        <w:autoSpaceDN w:val="0"/>
        <w:adjustRightInd w:val="0"/>
        <w:snapToGrid w:val="0"/>
        <w:spacing w:line="300" w:lineRule="exact"/>
        <w:jc w:val="left"/>
        <w:rPr>
          <w:rFonts w:ascii="ＭＳ 明朝" w:eastAsia="ＭＳ 明朝" w:hAnsi="ＭＳ 明朝" w:cs="ＭＳu....."/>
          <w:kern w:val="0"/>
          <w:sz w:val="22"/>
        </w:rPr>
      </w:pPr>
    </w:p>
    <w:p w14:paraId="0FC25EED" w14:textId="77777777" w:rsidR="008C33D7" w:rsidRPr="00A44723" w:rsidRDefault="008C33D7" w:rsidP="008C33D7">
      <w:pPr>
        <w:autoSpaceDE w:val="0"/>
        <w:autoSpaceDN w:val="0"/>
        <w:adjustRightInd w:val="0"/>
        <w:snapToGrid w:val="0"/>
        <w:spacing w:line="300" w:lineRule="exact"/>
        <w:jc w:val="left"/>
        <w:rPr>
          <w:rFonts w:ascii="ＭＳ 明朝" w:eastAsia="ＭＳ 明朝" w:hAnsi="ＭＳ 明朝" w:cs="ＭＳu....."/>
          <w:kern w:val="0"/>
          <w:sz w:val="22"/>
          <w:u w:val="single"/>
        </w:rPr>
      </w:pPr>
      <w:r w:rsidRPr="00A44723">
        <w:rPr>
          <w:rFonts w:ascii="ＭＳ 明朝" w:eastAsia="ＭＳ 明朝" w:hAnsi="ＭＳ 明朝" w:cs="ＭＳu....." w:hint="eastAsia"/>
          <w:kern w:val="0"/>
          <w:sz w:val="22"/>
          <w:u w:val="single"/>
        </w:rPr>
        <w:t>土木設計業務等共通仕様書（案）（国土交通省最新版）の読み替え文</w:t>
      </w:r>
    </w:p>
    <w:p w14:paraId="2EC05688" w14:textId="77777777" w:rsidR="008C33D7" w:rsidRPr="00A44723" w:rsidRDefault="008C33D7" w:rsidP="008C33D7">
      <w:pPr>
        <w:autoSpaceDE w:val="0"/>
        <w:autoSpaceDN w:val="0"/>
        <w:adjustRightInd w:val="0"/>
        <w:snapToGrid w:val="0"/>
        <w:spacing w:line="300" w:lineRule="exact"/>
        <w:jc w:val="left"/>
        <w:rPr>
          <w:rFonts w:ascii="ＭＳ 明朝" w:eastAsia="ＭＳ 明朝" w:hAnsi="ＭＳ 明朝" w:cs="ＭＳu....."/>
          <w:kern w:val="0"/>
          <w:sz w:val="22"/>
          <w:u w:val="single"/>
        </w:rPr>
      </w:pPr>
    </w:p>
    <w:p w14:paraId="23C46E3C" w14:textId="6ADF7443" w:rsidR="008C33D7" w:rsidRPr="00A44723" w:rsidRDefault="008C33D7" w:rsidP="008C33D7">
      <w:pPr>
        <w:autoSpaceDE w:val="0"/>
        <w:autoSpaceDN w:val="0"/>
        <w:adjustRightInd w:val="0"/>
        <w:snapToGrid w:val="0"/>
        <w:spacing w:line="300" w:lineRule="exact"/>
        <w:ind w:left="20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 xml:space="preserve">　 </w:t>
      </w:r>
      <w:r w:rsidR="00C051EA" w:rsidRPr="00C23767">
        <w:rPr>
          <w:rFonts w:ascii="ＭＳ 明朝" w:eastAsia="ＭＳ 明朝" w:hAnsi="ＭＳ 明朝" w:cs="ＭＳu....." w:hint="eastAsia"/>
          <w:kern w:val="0"/>
          <w:sz w:val="22"/>
        </w:rPr>
        <w:t>公益</w:t>
      </w:r>
      <w:r w:rsidRPr="00C23767">
        <w:rPr>
          <w:rFonts w:ascii="ＭＳ 明朝" w:eastAsia="ＭＳ 明朝" w:hAnsi="ＭＳ 明朝" w:cs="ＭＳu....." w:hint="eastAsia"/>
          <w:kern w:val="0"/>
          <w:sz w:val="22"/>
        </w:rPr>
        <w:t>社団法人</w:t>
      </w:r>
      <w:r w:rsidRPr="00A44723">
        <w:rPr>
          <w:rFonts w:ascii="ＭＳ 明朝" w:eastAsia="ＭＳ 明朝" w:hAnsi="ＭＳ 明朝" w:cs="ＭＳu....." w:hint="eastAsia"/>
          <w:kern w:val="0"/>
          <w:sz w:val="22"/>
        </w:rPr>
        <w:t>2025年日本国際博覧会協会における共通仕様書は、国土交通省の土木設計業務等共通仕様書（http://www.mlit.go.jp/tec/gyoumu_shiyou.html）の文言を読み替え、準用する。</w:t>
      </w:r>
    </w:p>
    <w:p w14:paraId="41C5AA92" w14:textId="5A9B44C5"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sz w:val="22"/>
        </w:rPr>
      </w:pPr>
      <w:r w:rsidRPr="00A44723">
        <w:rPr>
          <w:rFonts w:ascii="ＭＳ 明朝" w:eastAsia="ＭＳ 明朝" w:hAnsi="ＭＳ 明朝" w:hint="eastAsia"/>
          <w:sz w:val="22"/>
        </w:rPr>
        <w:t>・第1101条中「国土交通省〇〇地方整備局（港湾空港関係を除く）」とあるのは「</w:t>
      </w:r>
      <w:r w:rsidR="009078BC">
        <w:rPr>
          <w:rFonts w:ascii="ＭＳ 明朝" w:eastAsia="ＭＳ 明朝" w:hAnsi="ＭＳ 明朝" w:cs="ＭＳ明朝" w:hint="eastAsia"/>
          <w:sz w:val="22"/>
        </w:rPr>
        <w:t>公益</w:t>
      </w:r>
      <w:r w:rsidRPr="00A44723">
        <w:rPr>
          <w:rFonts w:ascii="ＭＳ 明朝" w:eastAsia="ＭＳ 明朝" w:hAnsi="ＭＳ 明朝" w:cs="ＭＳ明朝" w:hint="eastAsia"/>
          <w:sz w:val="22"/>
        </w:rPr>
        <w:t>社団法人2025年日本国際博覧会協会」と読み替える。</w:t>
      </w:r>
    </w:p>
    <w:p w14:paraId="572D7469" w14:textId="11AA25FE" w:rsidR="008C33D7" w:rsidRPr="00A44723" w:rsidRDefault="008C33D7" w:rsidP="008C33D7">
      <w:pPr>
        <w:autoSpaceDE w:val="0"/>
        <w:autoSpaceDN w:val="0"/>
        <w:adjustRightInd w:val="0"/>
        <w:spacing w:line="300" w:lineRule="exact"/>
        <w:ind w:leftChars="100" w:left="390" w:hangingChars="100" w:hanging="200"/>
        <w:jc w:val="left"/>
        <w:rPr>
          <w:rFonts w:ascii="ＭＳ 明朝" w:eastAsia="ＭＳ 明朝" w:hAnsi="ＭＳ 明朝"/>
          <w:sz w:val="22"/>
        </w:rPr>
      </w:pPr>
      <w:r w:rsidRPr="00A44723">
        <w:rPr>
          <w:rFonts w:ascii="ＭＳ 明朝" w:eastAsia="ＭＳ 明朝" w:hAnsi="ＭＳ 明朝" w:hint="eastAsia"/>
          <w:sz w:val="22"/>
        </w:rPr>
        <w:t>・第1102条第１項中「</w:t>
      </w:r>
      <w:r w:rsidRPr="00A44723">
        <w:rPr>
          <w:rFonts w:ascii="ＭＳ 明朝" w:eastAsia="ＭＳ 明朝" w:hAnsi="ＭＳ 明朝" w:cs="ＭＳ明朝" w:hint="eastAsia"/>
          <w:kern w:val="0"/>
          <w:sz w:val="22"/>
        </w:rPr>
        <w:t>支出負担行為担当官若しくは分任支出負担行為担当官又は契約担当官若しくは分任契約担当官」とあるのは「</w:t>
      </w:r>
      <w:r w:rsidR="009078BC">
        <w:rPr>
          <w:rFonts w:ascii="ＭＳ 明朝" w:eastAsia="ＭＳ 明朝" w:hAnsi="ＭＳ 明朝" w:cs="ＭＳ明朝" w:hint="eastAsia"/>
          <w:kern w:val="0"/>
          <w:sz w:val="22"/>
        </w:rPr>
        <w:t>公益</w:t>
      </w:r>
      <w:r w:rsidRPr="00A44723">
        <w:rPr>
          <w:rFonts w:ascii="ＭＳ 明朝" w:eastAsia="ＭＳ 明朝" w:hAnsi="ＭＳ 明朝" w:cs="ＭＳ明朝" w:hint="eastAsia"/>
          <w:kern w:val="0"/>
          <w:sz w:val="22"/>
        </w:rPr>
        <w:t>社団法人2025年日本国際博覧会協会会長」と読み替える。</w:t>
      </w:r>
    </w:p>
    <w:p w14:paraId="05D7C407"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・第1102条第３項中「</w:t>
      </w:r>
      <w:bookmarkStart w:id="2" w:name="_Hlk9953610"/>
      <w:r w:rsidRPr="00A44723">
        <w:rPr>
          <w:rFonts w:ascii="ＭＳ 明朝" w:eastAsia="ＭＳ 明朝" w:hAnsi="ＭＳ 明朝" w:cs="ＭＳu....." w:hint="eastAsia"/>
          <w:kern w:val="0"/>
          <w:sz w:val="22"/>
        </w:rPr>
        <w:t>契約書第９条第１項」</w:t>
      </w:r>
      <w:bookmarkEnd w:id="2"/>
      <w:r w:rsidRPr="00A44723">
        <w:rPr>
          <w:rFonts w:ascii="ＭＳ 明朝" w:eastAsia="ＭＳ 明朝" w:hAnsi="ＭＳ 明朝" w:cs="ＭＳu....." w:hint="eastAsia"/>
          <w:kern w:val="0"/>
          <w:sz w:val="22"/>
        </w:rPr>
        <w:t>とあるのは「契約書第12条第１項」と読み替える。</w:t>
      </w:r>
    </w:p>
    <w:p w14:paraId="4187F8E4" w14:textId="77777777" w:rsidR="008C33D7" w:rsidRPr="00A44723" w:rsidRDefault="008C33D7" w:rsidP="008C33D7">
      <w:pPr>
        <w:autoSpaceDE w:val="0"/>
        <w:autoSpaceDN w:val="0"/>
        <w:adjustRightInd w:val="0"/>
        <w:ind w:leftChars="100" w:left="390" w:hangingChars="100" w:hanging="200"/>
        <w:jc w:val="left"/>
        <w:rPr>
          <w:rFonts w:ascii="ＭＳ 明朝" w:eastAsia="ＭＳ 明朝" w:hAnsi="ＭＳ 明朝"/>
          <w:sz w:val="22"/>
        </w:rPr>
      </w:pPr>
      <w:r w:rsidRPr="00A44723">
        <w:rPr>
          <w:rFonts w:ascii="ＭＳ 明朝" w:eastAsia="ＭＳ 明朝" w:hAnsi="ＭＳ 明朝" w:hint="eastAsia"/>
          <w:sz w:val="22"/>
        </w:rPr>
        <w:t>・第1102条第４項中「</w:t>
      </w:r>
      <w:r w:rsidRPr="00A44723">
        <w:rPr>
          <w:rFonts w:ascii="ＭＳ 明朝" w:eastAsia="ＭＳ 明朝" w:hAnsi="ＭＳ 明朝" w:cs="ＭＳ明朝" w:hint="eastAsia"/>
          <w:kern w:val="0"/>
          <w:sz w:val="22"/>
        </w:rPr>
        <w:t>契約担当官等（会計法（平成18 年６月７日改正法律第53 号第29 条の３第１項に規定する契約担当官をいう。））とあるのは「上司」と読み替える。</w:t>
      </w:r>
    </w:p>
    <w:p w14:paraId="18640D16"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・第1102条第７項中「契約書第31条第２項」とあるのは「契約書第30条第２項」と読み替える。</w:t>
      </w:r>
    </w:p>
    <w:p w14:paraId="5156B8B1"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・第1102条第８項中「契約書第10条第１項」とあるのは「契約書第13条第１項」と読み替える。</w:t>
      </w:r>
    </w:p>
    <w:p w14:paraId="06F844E2"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・第1102条第９項中「契約書第11条第１項」とあるのは「契約書第13条の２第１項」と読み替える。</w:t>
      </w:r>
    </w:p>
    <w:p w14:paraId="7D7738C3" w14:textId="77777777" w:rsidR="008C33D7" w:rsidRPr="00A44723" w:rsidRDefault="008C33D7" w:rsidP="008C33D7">
      <w:pPr>
        <w:autoSpaceDE w:val="0"/>
        <w:autoSpaceDN w:val="0"/>
        <w:adjustRightInd w:val="0"/>
        <w:ind w:leftChars="100" w:left="390" w:hangingChars="100" w:hanging="200"/>
        <w:jc w:val="left"/>
        <w:rPr>
          <w:rFonts w:ascii="ＭＳ 明朝" w:eastAsia="ＭＳ 明朝" w:hAnsi="ＭＳ 明朝"/>
          <w:sz w:val="22"/>
        </w:rPr>
      </w:pPr>
      <w:r w:rsidRPr="00A44723">
        <w:rPr>
          <w:rFonts w:ascii="ＭＳ 明朝" w:eastAsia="ＭＳ 明朝" w:hAnsi="ＭＳ 明朝" w:hint="eastAsia"/>
          <w:sz w:val="22"/>
        </w:rPr>
        <w:t>・第1102条第13項中「</w:t>
      </w:r>
      <w:r w:rsidRPr="00A44723">
        <w:rPr>
          <w:rFonts w:ascii="ＭＳ 明朝" w:eastAsia="ＭＳ 明朝" w:hAnsi="ＭＳ 明朝" w:cs="ＭＳ明朝" w:hint="eastAsia"/>
          <w:kern w:val="0"/>
          <w:sz w:val="22"/>
        </w:rPr>
        <w:t>「土木設計業務等委託契約書の制定について」（平成７年６月30 日付け建設省厚契発第26 号）、別冊土木設計業務等委託契約書」とあるのは「土木設計等業務委託契約書」と読み替える。</w:t>
      </w:r>
    </w:p>
    <w:p w14:paraId="61C9868D"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・第1106条第３項中「契約書第９条第２項」とあるのは「契約書第12条第２項」と読み替える。</w:t>
      </w:r>
    </w:p>
    <w:p w14:paraId="0B3BB6DA"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・第1107条第４項中「契約書第10条第２項」とあるのは「契約書第13条第２項」と読み替える。</w:t>
      </w:r>
    </w:p>
    <w:p w14:paraId="0CE284B1"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・第1115条第１項中「契約書第12条」とあるのは「</w:t>
      </w:r>
      <w:bookmarkStart w:id="3" w:name="_Hlk9958294"/>
      <w:r w:rsidRPr="00A44723">
        <w:rPr>
          <w:rFonts w:ascii="ＭＳ 明朝" w:eastAsia="ＭＳ 明朝" w:hAnsi="ＭＳ 明朝" w:cs="ＭＳu....." w:hint="eastAsia"/>
          <w:kern w:val="0"/>
          <w:sz w:val="22"/>
        </w:rPr>
        <w:t>契約書第13条の３」と読み替える。</w:t>
      </w:r>
    </w:p>
    <w:bookmarkEnd w:id="3"/>
    <w:p w14:paraId="69093651"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・第1116条第１項中「契約書第13条」とあるのは「契約書契約書第13条の４」と読み替える。</w:t>
      </w:r>
    </w:p>
    <w:p w14:paraId="2175AE39"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・第1120条第４項中「契約書第31条第２項」とあるのは「契約書30条第２項」と読み替える。</w:t>
      </w:r>
    </w:p>
    <w:p w14:paraId="3AA990A8"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・第1121条第１項中「契約書29条第１項」とあるのは「契約書第28条の２第１項」と読み替える。</w:t>
      </w:r>
    </w:p>
    <w:p w14:paraId="161F4F9B" w14:textId="77777777" w:rsidR="008C33D7" w:rsidRPr="00A44723" w:rsidRDefault="008C33D7" w:rsidP="008C33D7">
      <w:pPr>
        <w:autoSpaceDE w:val="0"/>
        <w:autoSpaceDN w:val="0"/>
        <w:adjustRightInd w:val="0"/>
        <w:snapToGrid w:val="0"/>
        <w:spacing w:line="300" w:lineRule="exact"/>
        <w:ind w:firstLineChars="100" w:firstLine="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・第1122条第１項中「契約書第30条」とあるのは「契約書第29条」と読み替える。</w:t>
      </w:r>
    </w:p>
    <w:p w14:paraId="4A3DA73A" w14:textId="77777777" w:rsidR="008C33D7" w:rsidRPr="00A44723" w:rsidRDefault="008C33D7" w:rsidP="008C33D7">
      <w:pPr>
        <w:autoSpaceDE w:val="0"/>
        <w:autoSpaceDN w:val="0"/>
        <w:adjustRightInd w:val="0"/>
        <w:snapToGrid w:val="0"/>
        <w:spacing w:line="300" w:lineRule="exact"/>
        <w:ind w:firstLineChars="100" w:firstLine="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・第1126条中「契約書第40条」とあるのは「契約書第39条」と読み替える。</w:t>
      </w:r>
    </w:p>
    <w:p w14:paraId="3A454592" w14:textId="77777777" w:rsidR="008C33D7" w:rsidRPr="00A44723" w:rsidRDefault="008C33D7" w:rsidP="008C33D7">
      <w:pPr>
        <w:autoSpaceDE w:val="0"/>
        <w:autoSpaceDN w:val="0"/>
        <w:adjustRightInd w:val="0"/>
        <w:snapToGrid w:val="0"/>
        <w:spacing w:line="300" w:lineRule="exact"/>
        <w:ind w:firstLineChars="100" w:firstLine="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・第1127条第１項中「契約書第33条」とあるのは「契約書第32条」と読み替える。</w:t>
      </w:r>
    </w:p>
    <w:p w14:paraId="0E8AC24A"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・第1128条第１項中「契約書第７条第１項」とあるのは「契約書第10条第１項」と読み替える。</w:t>
      </w:r>
    </w:p>
    <w:p w14:paraId="7C4C58F6"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・第1128条第２項中「契約書第７条第３項」とあるのは「契約書第10条第２項」と読み替える。</w:t>
      </w:r>
    </w:p>
    <w:p w14:paraId="17FDCB88" w14:textId="77777777" w:rsidR="008C33D7" w:rsidRPr="00A44723" w:rsidRDefault="008C33D7" w:rsidP="008C33D7">
      <w:pPr>
        <w:autoSpaceDE w:val="0"/>
        <w:autoSpaceDN w:val="0"/>
        <w:adjustRightInd w:val="0"/>
        <w:ind w:leftChars="100" w:left="390" w:hangingChars="100" w:hanging="200"/>
        <w:jc w:val="left"/>
        <w:rPr>
          <w:rFonts w:ascii="ＭＳ 明朝" w:eastAsia="ＭＳ 明朝" w:hAnsi="ＭＳ 明朝"/>
          <w:sz w:val="22"/>
        </w:rPr>
      </w:pPr>
      <w:r w:rsidRPr="00A44723">
        <w:rPr>
          <w:rFonts w:ascii="ＭＳ 明朝" w:eastAsia="ＭＳ 明朝" w:hAnsi="ＭＳ 明朝" w:hint="eastAsia"/>
          <w:sz w:val="22"/>
        </w:rPr>
        <w:t>・第1128条第５項中「実施しなければならない。」の下の「</w:t>
      </w:r>
      <w:r w:rsidRPr="00A44723">
        <w:rPr>
          <w:rFonts w:ascii="ＭＳ 明朝" w:eastAsia="ＭＳ 明朝" w:hAnsi="ＭＳ 明朝" w:cs="ＭＳ明朝" w:hint="eastAsia"/>
          <w:kern w:val="0"/>
          <w:sz w:val="22"/>
        </w:rPr>
        <w:t>なお、協力者は、国土交通省○○地方整備局の建設コンサルタント業務等指名競争参加資格者である場合は、国土交通省○○地方整備局の指名停止期間中であってはならない。」を除く。</w:t>
      </w:r>
    </w:p>
    <w:p w14:paraId="7E75E51D" w14:textId="77777777" w:rsidR="008C33D7" w:rsidRPr="00A44723" w:rsidRDefault="008C33D7" w:rsidP="008C33D7">
      <w:pPr>
        <w:autoSpaceDE w:val="0"/>
        <w:autoSpaceDN w:val="0"/>
        <w:adjustRightInd w:val="0"/>
        <w:snapToGrid w:val="0"/>
        <w:spacing w:line="300" w:lineRule="exact"/>
        <w:ind w:firstLineChars="100" w:firstLine="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・第1129条第２項中「契約書第８条」とあるのは「契約書第11条」と読み替える。</w:t>
      </w:r>
    </w:p>
    <w:p w14:paraId="0BE37908" w14:textId="77777777" w:rsidR="008C33D7" w:rsidRPr="00A44723" w:rsidRDefault="008C33D7" w:rsidP="008C33D7">
      <w:pPr>
        <w:autoSpaceDE w:val="0"/>
        <w:autoSpaceDN w:val="0"/>
        <w:adjustRightInd w:val="0"/>
        <w:snapToGrid w:val="0"/>
        <w:spacing w:line="300" w:lineRule="exact"/>
        <w:ind w:leftChars="100" w:left="390" w:hangingChars="100" w:hanging="200"/>
        <w:jc w:val="left"/>
        <w:rPr>
          <w:rFonts w:ascii="ＭＳ 明朝" w:eastAsia="ＭＳ 明朝" w:hAnsi="ＭＳ 明朝" w:cs="ＭＳu....."/>
          <w:kern w:val="0"/>
          <w:sz w:val="22"/>
        </w:rPr>
      </w:pPr>
      <w:r w:rsidRPr="00A44723">
        <w:rPr>
          <w:rFonts w:ascii="ＭＳ 明朝" w:eastAsia="ＭＳ 明朝" w:hAnsi="ＭＳ 明朝" w:cs="ＭＳu....." w:hint="eastAsia"/>
          <w:kern w:val="0"/>
          <w:sz w:val="22"/>
        </w:rPr>
        <w:t>・第1130条第１項中「契約書第１条第５項」とあるのは「契約書第９条第１項」と読み替える。</w:t>
      </w:r>
    </w:p>
    <w:p w14:paraId="30A6E62C" w14:textId="77777777" w:rsidR="008C33D7" w:rsidRPr="00A44723" w:rsidRDefault="008C33D7" w:rsidP="008C33D7">
      <w:pPr>
        <w:autoSpaceDE w:val="0"/>
        <w:autoSpaceDN w:val="0"/>
        <w:adjustRightInd w:val="0"/>
        <w:snapToGrid w:val="0"/>
        <w:spacing w:line="300" w:lineRule="exact"/>
        <w:jc w:val="left"/>
        <w:rPr>
          <w:rFonts w:ascii="ＭＳ 明朝" w:hAnsi="ＭＳ 明朝" w:cs="ＭＳu....."/>
          <w:kern w:val="0"/>
          <w:sz w:val="22"/>
        </w:rPr>
      </w:pPr>
    </w:p>
    <w:p w14:paraId="0DD8FDA7" w14:textId="77777777" w:rsidR="008C33D7" w:rsidRPr="00A44723" w:rsidRDefault="008C33D7" w:rsidP="008C33D7">
      <w:pPr>
        <w:autoSpaceDE w:val="0"/>
        <w:autoSpaceDN w:val="0"/>
        <w:adjustRightInd w:val="0"/>
        <w:snapToGrid w:val="0"/>
        <w:spacing w:line="300" w:lineRule="exact"/>
        <w:jc w:val="left"/>
        <w:rPr>
          <w:rFonts w:ascii="ＭＳ 明朝" w:hAnsi="ＭＳ 明朝" w:cs="ＭＳu....."/>
          <w:kern w:val="0"/>
          <w:sz w:val="22"/>
        </w:rPr>
      </w:pPr>
    </w:p>
    <w:p w14:paraId="5887B713" w14:textId="77777777" w:rsidR="008C33D7" w:rsidRPr="00A44723" w:rsidRDefault="008C33D7" w:rsidP="008C33D7">
      <w:pPr>
        <w:autoSpaceDE w:val="0"/>
        <w:autoSpaceDN w:val="0"/>
        <w:adjustRightInd w:val="0"/>
        <w:snapToGrid w:val="0"/>
        <w:spacing w:line="300" w:lineRule="exact"/>
        <w:jc w:val="left"/>
        <w:rPr>
          <w:rFonts w:ascii="ＭＳ 明朝" w:hAnsi="ＭＳ 明朝" w:cs="ＭＳu....."/>
          <w:kern w:val="0"/>
          <w:sz w:val="22"/>
        </w:rPr>
      </w:pPr>
    </w:p>
    <w:p w14:paraId="698731B6" w14:textId="77777777" w:rsidR="008C33D7" w:rsidRPr="00A44723" w:rsidRDefault="008C33D7" w:rsidP="008C33D7">
      <w:pPr>
        <w:autoSpaceDE w:val="0"/>
        <w:autoSpaceDN w:val="0"/>
        <w:adjustRightInd w:val="0"/>
        <w:snapToGrid w:val="0"/>
        <w:spacing w:line="300" w:lineRule="exact"/>
        <w:jc w:val="left"/>
        <w:rPr>
          <w:rFonts w:ascii="ＭＳ 明朝" w:hAnsi="ＭＳ 明朝" w:cs="ＭＳu....."/>
          <w:kern w:val="0"/>
          <w:sz w:val="22"/>
        </w:rPr>
      </w:pPr>
    </w:p>
    <w:p w14:paraId="028AFCD8" w14:textId="77777777" w:rsidR="008C33D7" w:rsidRPr="00A44723" w:rsidRDefault="008C33D7" w:rsidP="008C33D7">
      <w:pPr>
        <w:jc w:val="left"/>
        <w:rPr>
          <w:rFonts w:ascii="ＭＳ 明朝" w:hAnsi="ＭＳ 明朝"/>
        </w:rPr>
      </w:pPr>
    </w:p>
    <w:p w14:paraId="2912A943" w14:textId="77777777" w:rsidR="008C33D7" w:rsidRPr="00A44723" w:rsidRDefault="008C33D7" w:rsidP="008C33D7">
      <w:pPr>
        <w:jc w:val="left"/>
        <w:rPr>
          <w:rFonts w:ascii="ＭＳ 明朝" w:hAnsi="ＭＳ 明朝"/>
        </w:rPr>
      </w:pPr>
    </w:p>
    <w:p w14:paraId="172C88E3" w14:textId="77777777" w:rsidR="007C37B3" w:rsidRPr="00A44723" w:rsidRDefault="007C37B3" w:rsidP="00831ACA">
      <w:pPr>
        <w:autoSpaceDE w:val="0"/>
        <w:autoSpaceDN w:val="0"/>
        <w:adjustRightInd w:val="0"/>
        <w:ind w:left="400" w:hangingChars="200" w:hanging="400"/>
        <w:jc w:val="left"/>
        <w:rPr>
          <w:rFonts w:ascii="ＭＳ 明朝" w:eastAsia="ＭＳ 明朝" w:hAnsi="ＭＳ 明朝" w:cs="MS-Mincho"/>
          <w:kern w:val="0"/>
          <w:sz w:val="22"/>
        </w:rPr>
      </w:pPr>
    </w:p>
    <w:sectPr w:rsidR="007C37B3" w:rsidRPr="00A44723" w:rsidSect="00A45D27">
      <w:pgSz w:w="11906" w:h="16838" w:code="9"/>
      <w:pgMar w:top="1304" w:right="1304" w:bottom="1304" w:left="1304" w:header="851" w:footer="992" w:gutter="0"/>
      <w:cols w:space="425"/>
      <w:docGrid w:type="linesAndChars" w:linePitch="338" w:charSpace="-41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2489C" w14:textId="77777777" w:rsidR="002D59FD" w:rsidRDefault="002D59FD" w:rsidP="00E95DA4">
      <w:r>
        <w:separator/>
      </w:r>
    </w:p>
  </w:endnote>
  <w:endnote w:type="continuationSeparator" w:id="0">
    <w:p w14:paraId="2E584D94" w14:textId="77777777" w:rsidR="002D59FD" w:rsidRDefault="002D59FD" w:rsidP="00E9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panose1 w:val="00000000000000000000"/>
    <w:charset w:val="80"/>
    <w:family w:val="auto"/>
    <w:notTrueType/>
    <w:pitch w:val="default"/>
    <w:sig w:usb0="00000003" w:usb1="08070000" w:usb2="00000010" w:usb3="00000000" w:csb0="00020001" w:csb1="00000000"/>
  </w:font>
  <w:font w:name="ＭＳu.....">
    <w:altName w:val="游ゴシック"/>
    <w:panose1 w:val="00000000000000000000"/>
    <w:charset w:val="80"/>
    <w:family w:val="roman"/>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636E7" w14:textId="77777777" w:rsidR="002D59FD" w:rsidRDefault="002D59FD" w:rsidP="00E95DA4">
      <w:r>
        <w:separator/>
      </w:r>
    </w:p>
  </w:footnote>
  <w:footnote w:type="continuationSeparator" w:id="0">
    <w:p w14:paraId="74EA23AB" w14:textId="77777777" w:rsidR="002D59FD" w:rsidRDefault="002D59FD" w:rsidP="00E95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B15F0"/>
    <w:multiLevelType w:val="hybridMultilevel"/>
    <w:tmpl w:val="D646FDC2"/>
    <w:lvl w:ilvl="0" w:tplc="D0A4CBD8">
      <w:start w:val="1"/>
      <w:numFmt w:val="decimalFullWidth"/>
      <w:lvlText w:val="（%1）"/>
      <w:lvlJc w:val="left"/>
      <w:pPr>
        <w:ind w:left="1100" w:hanging="720"/>
      </w:pPr>
      <w:rPr>
        <w:rFonts w:hint="default"/>
      </w:rPr>
    </w:lvl>
    <w:lvl w:ilvl="1" w:tplc="04090017" w:tentative="1">
      <w:start w:val="1"/>
      <w:numFmt w:val="aiueoFullWidth"/>
      <w:lvlText w:val="(%2)"/>
      <w:lvlJc w:val="left"/>
      <w:pPr>
        <w:ind w:left="1220" w:hanging="420"/>
      </w:pPr>
    </w:lvl>
    <w:lvl w:ilvl="2" w:tplc="04090011" w:tentative="1">
      <w:start w:val="1"/>
      <w:numFmt w:val="decimalEnclosedCircle"/>
      <w:lvlText w:val="%3"/>
      <w:lvlJc w:val="left"/>
      <w:pPr>
        <w:ind w:left="1640" w:hanging="420"/>
      </w:pPr>
    </w:lvl>
    <w:lvl w:ilvl="3" w:tplc="0409000F" w:tentative="1">
      <w:start w:val="1"/>
      <w:numFmt w:val="decimal"/>
      <w:lvlText w:val="%4."/>
      <w:lvlJc w:val="left"/>
      <w:pPr>
        <w:ind w:left="2060" w:hanging="420"/>
      </w:pPr>
    </w:lvl>
    <w:lvl w:ilvl="4" w:tplc="04090017" w:tentative="1">
      <w:start w:val="1"/>
      <w:numFmt w:val="aiueoFullWidth"/>
      <w:lvlText w:val="(%5)"/>
      <w:lvlJc w:val="left"/>
      <w:pPr>
        <w:ind w:left="2480" w:hanging="420"/>
      </w:pPr>
    </w:lvl>
    <w:lvl w:ilvl="5" w:tplc="04090011" w:tentative="1">
      <w:start w:val="1"/>
      <w:numFmt w:val="decimalEnclosedCircle"/>
      <w:lvlText w:val="%6"/>
      <w:lvlJc w:val="left"/>
      <w:pPr>
        <w:ind w:left="2900" w:hanging="420"/>
      </w:pPr>
    </w:lvl>
    <w:lvl w:ilvl="6" w:tplc="0409000F" w:tentative="1">
      <w:start w:val="1"/>
      <w:numFmt w:val="decimal"/>
      <w:lvlText w:val="%7."/>
      <w:lvlJc w:val="left"/>
      <w:pPr>
        <w:ind w:left="3320" w:hanging="420"/>
      </w:pPr>
    </w:lvl>
    <w:lvl w:ilvl="7" w:tplc="04090017" w:tentative="1">
      <w:start w:val="1"/>
      <w:numFmt w:val="aiueoFullWidth"/>
      <w:lvlText w:val="(%8)"/>
      <w:lvlJc w:val="left"/>
      <w:pPr>
        <w:ind w:left="3740" w:hanging="420"/>
      </w:pPr>
    </w:lvl>
    <w:lvl w:ilvl="8" w:tplc="04090011" w:tentative="1">
      <w:start w:val="1"/>
      <w:numFmt w:val="decimalEnclosedCircle"/>
      <w:lvlText w:val="%9"/>
      <w:lvlJc w:val="left"/>
      <w:pPr>
        <w:ind w:left="4160" w:hanging="420"/>
      </w:pPr>
    </w:lvl>
  </w:abstractNum>
  <w:abstractNum w:abstractNumId="1" w15:restartNumberingAfterBreak="0">
    <w:nsid w:val="0E8255F2"/>
    <w:multiLevelType w:val="hybridMultilevel"/>
    <w:tmpl w:val="82EE75E0"/>
    <w:lvl w:ilvl="0" w:tplc="6A3C1336">
      <w:start w:val="1"/>
      <w:numFmt w:val="decimalFullWidth"/>
      <w:lvlText w:val="%1）"/>
      <w:lvlJc w:val="left"/>
      <w:pPr>
        <w:ind w:left="1350" w:hanging="465"/>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95"/>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6C7"/>
    <w:rsid w:val="000006C4"/>
    <w:rsid w:val="00001AF5"/>
    <w:rsid w:val="00002B13"/>
    <w:rsid w:val="00004783"/>
    <w:rsid w:val="000142AF"/>
    <w:rsid w:val="00016F88"/>
    <w:rsid w:val="0002482B"/>
    <w:rsid w:val="00031165"/>
    <w:rsid w:val="0004140F"/>
    <w:rsid w:val="00041B76"/>
    <w:rsid w:val="00051113"/>
    <w:rsid w:val="00063029"/>
    <w:rsid w:val="00073424"/>
    <w:rsid w:val="00094CE0"/>
    <w:rsid w:val="000B5CEC"/>
    <w:rsid w:val="000D5FE5"/>
    <w:rsid w:val="000F505D"/>
    <w:rsid w:val="000F561F"/>
    <w:rsid w:val="000F67B1"/>
    <w:rsid w:val="00107225"/>
    <w:rsid w:val="00115C02"/>
    <w:rsid w:val="001664C6"/>
    <w:rsid w:val="001812D6"/>
    <w:rsid w:val="00192D1F"/>
    <w:rsid w:val="00194D69"/>
    <w:rsid w:val="00197888"/>
    <w:rsid w:val="001F2494"/>
    <w:rsid w:val="001F2C60"/>
    <w:rsid w:val="001F6D93"/>
    <w:rsid w:val="00214068"/>
    <w:rsid w:val="002267EB"/>
    <w:rsid w:val="00251959"/>
    <w:rsid w:val="00254537"/>
    <w:rsid w:val="00255475"/>
    <w:rsid w:val="00256B52"/>
    <w:rsid w:val="00287F2D"/>
    <w:rsid w:val="00291A55"/>
    <w:rsid w:val="002955B8"/>
    <w:rsid w:val="002A19C3"/>
    <w:rsid w:val="002C1F1A"/>
    <w:rsid w:val="002C50D4"/>
    <w:rsid w:val="002D59FD"/>
    <w:rsid w:val="002E029D"/>
    <w:rsid w:val="002F1291"/>
    <w:rsid w:val="002F23FF"/>
    <w:rsid w:val="00303560"/>
    <w:rsid w:val="00306577"/>
    <w:rsid w:val="00311D35"/>
    <w:rsid w:val="0032116F"/>
    <w:rsid w:val="003234FF"/>
    <w:rsid w:val="00336D02"/>
    <w:rsid w:val="00357B99"/>
    <w:rsid w:val="00373108"/>
    <w:rsid w:val="00375296"/>
    <w:rsid w:val="00382B6D"/>
    <w:rsid w:val="003B7CD5"/>
    <w:rsid w:val="003C2F9A"/>
    <w:rsid w:val="003C3220"/>
    <w:rsid w:val="003C5609"/>
    <w:rsid w:val="003C5C36"/>
    <w:rsid w:val="003D2ADE"/>
    <w:rsid w:val="003E188D"/>
    <w:rsid w:val="003E2B0B"/>
    <w:rsid w:val="003E5821"/>
    <w:rsid w:val="003F4C90"/>
    <w:rsid w:val="004051C0"/>
    <w:rsid w:val="00437411"/>
    <w:rsid w:val="00445378"/>
    <w:rsid w:val="00446CDE"/>
    <w:rsid w:val="004602E8"/>
    <w:rsid w:val="004666C7"/>
    <w:rsid w:val="00475CF5"/>
    <w:rsid w:val="00477907"/>
    <w:rsid w:val="004920A8"/>
    <w:rsid w:val="00495194"/>
    <w:rsid w:val="004A3976"/>
    <w:rsid w:val="004B0977"/>
    <w:rsid w:val="004B5270"/>
    <w:rsid w:val="004C675F"/>
    <w:rsid w:val="004E258F"/>
    <w:rsid w:val="00501290"/>
    <w:rsid w:val="00503F54"/>
    <w:rsid w:val="00510E32"/>
    <w:rsid w:val="00520199"/>
    <w:rsid w:val="005311D8"/>
    <w:rsid w:val="00536DB7"/>
    <w:rsid w:val="0054738D"/>
    <w:rsid w:val="00552A5C"/>
    <w:rsid w:val="00557E9D"/>
    <w:rsid w:val="00564AB9"/>
    <w:rsid w:val="00576805"/>
    <w:rsid w:val="00577C1C"/>
    <w:rsid w:val="005816F1"/>
    <w:rsid w:val="005954F9"/>
    <w:rsid w:val="00597044"/>
    <w:rsid w:val="005C54AA"/>
    <w:rsid w:val="005D63A0"/>
    <w:rsid w:val="005E0FED"/>
    <w:rsid w:val="005F51AE"/>
    <w:rsid w:val="0060637E"/>
    <w:rsid w:val="00614D37"/>
    <w:rsid w:val="00636400"/>
    <w:rsid w:val="006606E1"/>
    <w:rsid w:val="00680EBD"/>
    <w:rsid w:val="00693E54"/>
    <w:rsid w:val="006B4BAB"/>
    <w:rsid w:val="006E55AF"/>
    <w:rsid w:val="006E6C89"/>
    <w:rsid w:val="006F552C"/>
    <w:rsid w:val="006F57AC"/>
    <w:rsid w:val="007147CA"/>
    <w:rsid w:val="00727259"/>
    <w:rsid w:val="007449B2"/>
    <w:rsid w:val="00754CEF"/>
    <w:rsid w:val="00764395"/>
    <w:rsid w:val="00765756"/>
    <w:rsid w:val="007750AD"/>
    <w:rsid w:val="00787E3A"/>
    <w:rsid w:val="00794F2E"/>
    <w:rsid w:val="007A02C1"/>
    <w:rsid w:val="007A3A92"/>
    <w:rsid w:val="007B23CA"/>
    <w:rsid w:val="007C37B3"/>
    <w:rsid w:val="007D6C77"/>
    <w:rsid w:val="007D7969"/>
    <w:rsid w:val="007E19B8"/>
    <w:rsid w:val="007F1FB5"/>
    <w:rsid w:val="00805453"/>
    <w:rsid w:val="008166FC"/>
    <w:rsid w:val="0081686B"/>
    <w:rsid w:val="00817286"/>
    <w:rsid w:val="00831ACA"/>
    <w:rsid w:val="008335DC"/>
    <w:rsid w:val="00842DB0"/>
    <w:rsid w:val="00843035"/>
    <w:rsid w:val="00845B7D"/>
    <w:rsid w:val="008511CF"/>
    <w:rsid w:val="00854AA3"/>
    <w:rsid w:val="008651A2"/>
    <w:rsid w:val="00867C15"/>
    <w:rsid w:val="00875A17"/>
    <w:rsid w:val="0089043A"/>
    <w:rsid w:val="008960DC"/>
    <w:rsid w:val="00897C43"/>
    <w:rsid w:val="008B4218"/>
    <w:rsid w:val="008C33D7"/>
    <w:rsid w:val="008C3A0A"/>
    <w:rsid w:val="008D4FB0"/>
    <w:rsid w:val="009078BC"/>
    <w:rsid w:val="00926391"/>
    <w:rsid w:val="00926D3A"/>
    <w:rsid w:val="009722BC"/>
    <w:rsid w:val="009A21A3"/>
    <w:rsid w:val="009C75DF"/>
    <w:rsid w:val="009C7672"/>
    <w:rsid w:val="009F6DCC"/>
    <w:rsid w:val="00A019BB"/>
    <w:rsid w:val="00A03E16"/>
    <w:rsid w:val="00A067EE"/>
    <w:rsid w:val="00A44723"/>
    <w:rsid w:val="00A45D27"/>
    <w:rsid w:val="00A47D1E"/>
    <w:rsid w:val="00A617F1"/>
    <w:rsid w:val="00A83507"/>
    <w:rsid w:val="00A9629D"/>
    <w:rsid w:val="00AA188C"/>
    <w:rsid w:val="00AD3E65"/>
    <w:rsid w:val="00AF7DD9"/>
    <w:rsid w:val="00B027F9"/>
    <w:rsid w:val="00B06DE7"/>
    <w:rsid w:val="00B11E4F"/>
    <w:rsid w:val="00B13DA7"/>
    <w:rsid w:val="00B257C3"/>
    <w:rsid w:val="00B30ED5"/>
    <w:rsid w:val="00B3486D"/>
    <w:rsid w:val="00B45918"/>
    <w:rsid w:val="00B46B5B"/>
    <w:rsid w:val="00B50CC0"/>
    <w:rsid w:val="00B75AE4"/>
    <w:rsid w:val="00B90332"/>
    <w:rsid w:val="00BA69F1"/>
    <w:rsid w:val="00BC2DF1"/>
    <w:rsid w:val="00BC347D"/>
    <w:rsid w:val="00BC3563"/>
    <w:rsid w:val="00BC768F"/>
    <w:rsid w:val="00BD1676"/>
    <w:rsid w:val="00C01F0F"/>
    <w:rsid w:val="00C050D2"/>
    <w:rsid w:val="00C051EA"/>
    <w:rsid w:val="00C11354"/>
    <w:rsid w:val="00C160A2"/>
    <w:rsid w:val="00C16751"/>
    <w:rsid w:val="00C23767"/>
    <w:rsid w:val="00C27249"/>
    <w:rsid w:val="00C27BC8"/>
    <w:rsid w:val="00C40055"/>
    <w:rsid w:val="00C43EBB"/>
    <w:rsid w:val="00C677D5"/>
    <w:rsid w:val="00C70332"/>
    <w:rsid w:val="00C73E18"/>
    <w:rsid w:val="00C746F6"/>
    <w:rsid w:val="00C756AB"/>
    <w:rsid w:val="00C8520B"/>
    <w:rsid w:val="00C91A72"/>
    <w:rsid w:val="00CA29DB"/>
    <w:rsid w:val="00CA5CE1"/>
    <w:rsid w:val="00CA77CB"/>
    <w:rsid w:val="00CB4A5E"/>
    <w:rsid w:val="00CC098D"/>
    <w:rsid w:val="00CC334A"/>
    <w:rsid w:val="00CC42E4"/>
    <w:rsid w:val="00CC63D4"/>
    <w:rsid w:val="00CD195F"/>
    <w:rsid w:val="00CD2EC9"/>
    <w:rsid w:val="00CF3CDA"/>
    <w:rsid w:val="00D01886"/>
    <w:rsid w:val="00D04EF5"/>
    <w:rsid w:val="00D136F9"/>
    <w:rsid w:val="00D37304"/>
    <w:rsid w:val="00D403C7"/>
    <w:rsid w:val="00D62026"/>
    <w:rsid w:val="00D75952"/>
    <w:rsid w:val="00D832CF"/>
    <w:rsid w:val="00D8668C"/>
    <w:rsid w:val="00D94D83"/>
    <w:rsid w:val="00DA5871"/>
    <w:rsid w:val="00DA6D1E"/>
    <w:rsid w:val="00DD5A82"/>
    <w:rsid w:val="00DE17D0"/>
    <w:rsid w:val="00E35943"/>
    <w:rsid w:val="00E609C0"/>
    <w:rsid w:val="00E624E5"/>
    <w:rsid w:val="00E7075F"/>
    <w:rsid w:val="00E825DE"/>
    <w:rsid w:val="00E85380"/>
    <w:rsid w:val="00E95DA4"/>
    <w:rsid w:val="00EA07E6"/>
    <w:rsid w:val="00EA61FA"/>
    <w:rsid w:val="00EB1307"/>
    <w:rsid w:val="00EB7345"/>
    <w:rsid w:val="00ED6460"/>
    <w:rsid w:val="00EE10A7"/>
    <w:rsid w:val="00F1269C"/>
    <w:rsid w:val="00F25FE6"/>
    <w:rsid w:val="00F3049F"/>
    <w:rsid w:val="00F327F1"/>
    <w:rsid w:val="00F83CE0"/>
    <w:rsid w:val="00F8594C"/>
    <w:rsid w:val="00F9041D"/>
    <w:rsid w:val="00F90DB5"/>
    <w:rsid w:val="00F96E46"/>
    <w:rsid w:val="00FA2FBC"/>
    <w:rsid w:val="00FB6D6C"/>
    <w:rsid w:val="00FD32BC"/>
    <w:rsid w:val="00FD5F31"/>
    <w:rsid w:val="00FF6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BF9BF2"/>
  <w15:chartTrackingRefBased/>
  <w15:docId w15:val="{396D7EC1-0684-4195-B9E5-A62CA31B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4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95194"/>
    <w:pPr>
      <w:ind w:leftChars="400" w:left="840"/>
    </w:pPr>
  </w:style>
  <w:style w:type="paragraph" w:styleId="a5">
    <w:name w:val="Balloon Text"/>
    <w:basedOn w:val="a"/>
    <w:link w:val="a6"/>
    <w:uiPriority w:val="99"/>
    <w:semiHidden/>
    <w:unhideWhenUsed/>
    <w:rsid w:val="006606E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606E1"/>
    <w:rPr>
      <w:rFonts w:asciiTheme="majorHAnsi" w:eastAsiaTheme="majorEastAsia" w:hAnsiTheme="majorHAnsi" w:cstheme="majorBidi"/>
      <w:sz w:val="18"/>
      <w:szCs w:val="18"/>
    </w:rPr>
  </w:style>
  <w:style w:type="character" w:styleId="a7">
    <w:name w:val="annotation reference"/>
    <w:basedOn w:val="a0"/>
    <w:uiPriority w:val="99"/>
    <w:semiHidden/>
    <w:unhideWhenUsed/>
    <w:rsid w:val="00C677D5"/>
    <w:rPr>
      <w:sz w:val="18"/>
      <w:szCs w:val="18"/>
    </w:rPr>
  </w:style>
  <w:style w:type="paragraph" w:styleId="a8">
    <w:name w:val="annotation text"/>
    <w:basedOn w:val="a"/>
    <w:link w:val="a9"/>
    <w:uiPriority w:val="99"/>
    <w:semiHidden/>
    <w:unhideWhenUsed/>
    <w:rsid w:val="00C677D5"/>
    <w:pPr>
      <w:jc w:val="left"/>
    </w:pPr>
  </w:style>
  <w:style w:type="character" w:customStyle="1" w:styleId="a9">
    <w:name w:val="コメント文字列 (文字)"/>
    <w:basedOn w:val="a0"/>
    <w:link w:val="a8"/>
    <w:uiPriority w:val="99"/>
    <w:semiHidden/>
    <w:rsid w:val="00C677D5"/>
  </w:style>
  <w:style w:type="paragraph" w:styleId="aa">
    <w:name w:val="annotation subject"/>
    <w:basedOn w:val="a8"/>
    <w:next w:val="a8"/>
    <w:link w:val="ab"/>
    <w:uiPriority w:val="99"/>
    <w:semiHidden/>
    <w:unhideWhenUsed/>
    <w:rsid w:val="00C677D5"/>
    <w:rPr>
      <w:b/>
      <w:bCs/>
    </w:rPr>
  </w:style>
  <w:style w:type="character" w:customStyle="1" w:styleId="ab">
    <w:name w:val="コメント内容 (文字)"/>
    <w:basedOn w:val="a9"/>
    <w:link w:val="aa"/>
    <w:uiPriority w:val="99"/>
    <w:semiHidden/>
    <w:rsid w:val="00C677D5"/>
    <w:rPr>
      <w:b/>
      <w:bCs/>
    </w:rPr>
  </w:style>
  <w:style w:type="paragraph" w:styleId="ac">
    <w:name w:val="header"/>
    <w:basedOn w:val="a"/>
    <w:link w:val="ad"/>
    <w:uiPriority w:val="99"/>
    <w:unhideWhenUsed/>
    <w:rsid w:val="00E95DA4"/>
    <w:pPr>
      <w:tabs>
        <w:tab w:val="center" w:pos="4252"/>
        <w:tab w:val="right" w:pos="8504"/>
      </w:tabs>
      <w:snapToGrid w:val="0"/>
    </w:pPr>
  </w:style>
  <w:style w:type="character" w:customStyle="1" w:styleId="ad">
    <w:name w:val="ヘッダー (文字)"/>
    <w:basedOn w:val="a0"/>
    <w:link w:val="ac"/>
    <w:uiPriority w:val="99"/>
    <w:rsid w:val="00E95DA4"/>
  </w:style>
  <w:style w:type="paragraph" w:styleId="ae">
    <w:name w:val="footer"/>
    <w:basedOn w:val="a"/>
    <w:link w:val="af"/>
    <w:uiPriority w:val="99"/>
    <w:unhideWhenUsed/>
    <w:rsid w:val="00E95DA4"/>
    <w:pPr>
      <w:tabs>
        <w:tab w:val="center" w:pos="4252"/>
        <w:tab w:val="right" w:pos="8504"/>
      </w:tabs>
      <w:snapToGrid w:val="0"/>
    </w:pPr>
  </w:style>
  <w:style w:type="character" w:customStyle="1" w:styleId="af">
    <w:name w:val="フッター (文字)"/>
    <w:basedOn w:val="a0"/>
    <w:link w:val="ae"/>
    <w:uiPriority w:val="99"/>
    <w:rsid w:val="00E95DA4"/>
  </w:style>
  <w:style w:type="character" w:styleId="af0">
    <w:name w:val="Hyperlink"/>
    <w:basedOn w:val="a0"/>
    <w:uiPriority w:val="99"/>
    <w:unhideWhenUsed/>
    <w:rsid w:val="007E19B8"/>
    <w:rPr>
      <w:color w:val="0563C1" w:themeColor="hyperlink"/>
      <w:u w:val="single"/>
    </w:rPr>
  </w:style>
  <w:style w:type="character" w:styleId="af1">
    <w:name w:val="Unresolved Mention"/>
    <w:basedOn w:val="a0"/>
    <w:uiPriority w:val="99"/>
    <w:semiHidden/>
    <w:unhideWhenUsed/>
    <w:rsid w:val="007E19B8"/>
    <w:rPr>
      <w:color w:val="605E5C"/>
      <w:shd w:val="clear" w:color="auto" w:fill="E1DFDD"/>
    </w:rPr>
  </w:style>
  <w:style w:type="paragraph" w:styleId="af2">
    <w:name w:val="Revision"/>
    <w:hidden/>
    <w:uiPriority w:val="99"/>
    <w:semiHidden/>
    <w:rsid w:val="002F1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677020">
      <w:bodyDiv w:val="1"/>
      <w:marLeft w:val="0"/>
      <w:marRight w:val="0"/>
      <w:marTop w:val="0"/>
      <w:marBottom w:val="0"/>
      <w:divBdr>
        <w:top w:val="none" w:sz="0" w:space="0" w:color="auto"/>
        <w:left w:val="none" w:sz="0" w:space="0" w:color="auto"/>
        <w:bottom w:val="none" w:sz="0" w:space="0" w:color="auto"/>
        <w:right w:val="none" w:sz="0" w:space="0" w:color="auto"/>
      </w:divBdr>
    </w:div>
    <w:div w:id="192900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lit.go.jp/tec/gyou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1A14B-B37E-4BDA-9A0C-5760A13B2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974</Words>
  <Characters>5554</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林 修人</cp:lastModifiedBy>
  <cp:revision>4</cp:revision>
  <cp:lastPrinted>2021-02-22T04:09:00Z</cp:lastPrinted>
  <dcterms:created xsi:type="dcterms:W3CDTF">2021-03-08T05:28:00Z</dcterms:created>
  <dcterms:modified xsi:type="dcterms:W3CDTF">2021-04-12T08:25:00Z</dcterms:modified>
</cp:coreProperties>
</file>