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1DC6553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B11CF1" w:rsidRPr="00E218D7">
        <w:rPr>
          <w:rFonts w:ascii="ＭＳ ゴシック" w:eastAsia="ＭＳ ゴシック" w:hAnsi="ＭＳ ゴシック" w:hint="eastAsia"/>
          <w:bCs/>
          <w:szCs w:val="21"/>
        </w:rPr>
        <w:t>桜島交通ターミナル警備業務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479AA0BE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BFCA799" w14:textId="049C9A6E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A9276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bookmarkStart w:id="1" w:name="_GoBack"/>
      <w:bookmarkEnd w:id="1"/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7178D8C3" w:rsidR="002C64EF" w:rsidRPr="00E218D7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B11CF1" w:rsidRPr="00E218D7">
        <w:rPr>
          <w:rFonts w:ascii="ＭＳ ゴシック" w:eastAsia="ＭＳ ゴシック" w:hAnsi="ＭＳ ゴシック" w:hint="eastAsia"/>
          <w:bCs/>
          <w:szCs w:val="21"/>
        </w:rPr>
        <w:t>桜島交通ターミナル警備業務</w:t>
      </w:r>
      <w:r w:rsidR="003B0FAF" w:rsidRPr="00E218D7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6391D" w14:textId="77777777" w:rsidR="00B64A8B" w:rsidRDefault="00B64A8B" w:rsidP="00CB4FD2">
      <w:r>
        <w:separator/>
      </w:r>
    </w:p>
  </w:endnote>
  <w:endnote w:type="continuationSeparator" w:id="0">
    <w:p w14:paraId="276DE9A3" w14:textId="77777777" w:rsidR="00B64A8B" w:rsidRDefault="00B64A8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D1818" w14:textId="77777777" w:rsidR="00B64A8B" w:rsidRDefault="00B64A8B" w:rsidP="00CB4FD2">
      <w:r>
        <w:separator/>
      </w:r>
    </w:p>
  </w:footnote>
  <w:footnote w:type="continuationSeparator" w:id="0">
    <w:p w14:paraId="3492A3EF" w14:textId="77777777" w:rsidR="00B64A8B" w:rsidRDefault="00B64A8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97BDD"/>
    <w:rsid w:val="001A33F1"/>
    <w:rsid w:val="001A503E"/>
    <w:rsid w:val="001C2417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A5446"/>
    <w:rsid w:val="003B0FAF"/>
    <w:rsid w:val="0040274E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52811"/>
    <w:rsid w:val="00561A31"/>
    <w:rsid w:val="005633A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21B86"/>
    <w:rsid w:val="00837AA5"/>
    <w:rsid w:val="00844804"/>
    <w:rsid w:val="008524A6"/>
    <w:rsid w:val="008A078A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276D"/>
    <w:rsid w:val="00A9556D"/>
    <w:rsid w:val="00A96B94"/>
    <w:rsid w:val="00AB5669"/>
    <w:rsid w:val="00B11CF1"/>
    <w:rsid w:val="00B30920"/>
    <w:rsid w:val="00B41513"/>
    <w:rsid w:val="00B46EA5"/>
    <w:rsid w:val="00B5030F"/>
    <w:rsid w:val="00B611EF"/>
    <w:rsid w:val="00B64A8B"/>
    <w:rsid w:val="00B71217"/>
    <w:rsid w:val="00B75E60"/>
    <w:rsid w:val="00B93481"/>
    <w:rsid w:val="00BB2C09"/>
    <w:rsid w:val="00BC4452"/>
    <w:rsid w:val="00BD25A7"/>
    <w:rsid w:val="00BE4CA0"/>
    <w:rsid w:val="00C307C6"/>
    <w:rsid w:val="00C61BC1"/>
    <w:rsid w:val="00CB4FD2"/>
    <w:rsid w:val="00CE7243"/>
    <w:rsid w:val="00D02CBE"/>
    <w:rsid w:val="00D565BA"/>
    <w:rsid w:val="00D57F91"/>
    <w:rsid w:val="00DA256B"/>
    <w:rsid w:val="00DB166F"/>
    <w:rsid w:val="00DD0E97"/>
    <w:rsid w:val="00DD4B34"/>
    <w:rsid w:val="00DE5DD3"/>
    <w:rsid w:val="00E07E04"/>
    <w:rsid w:val="00E218D7"/>
    <w:rsid w:val="00E36E8F"/>
    <w:rsid w:val="00E41D5B"/>
    <w:rsid w:val="00E43698"/>
    <w:rsid w:val="00E60942"/>
    <w:rsid w:val="00E61669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A4653C-73D6-426E-A50A-FE50F3753DB4}"/>
</file>

<file path=customXml/itemProps4.xml><?xml version="1.0" encoding="utf-8"?>
<ds:datastoreItem xmlns:ds="http://schemas.openxmlformats.org/officeDocument/2006/customXml" ds:itemID="{0DFE79F6-D847-4521-BBE9-CD22CE4B6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2023-07-14T00:55:00Z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