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28409" w14:textId="15FD385A" w:rsidR="001C4858" w:rsidRPr="006E78B8" w:rsidRDefault="00084600" w:rsidP="001C4858">
      <w:pPr>
        <w:rPr>
          <w:rFonts w:ascii="Meiryo UI" w:eastAsia="Meiryo UI" w:hAnsi="Meiryo UI"/>
          <w:b/>
          <w:bCs/>
          <w:sz w:val="24"/>
          <w:szCs w:val="28"/>
        </w:rPr>
      </w:pPr>
      <w:r w:rsidRPr="006E78B8">
        <w:rPr>
          <w:rFonts w:ascii="Meiryo UI" w:eastAsia="Meiryo UI" w:hAnsi="Meiryo UI" w:hint="eastAsia"/>
          <w:b/>
          <w:bCs/>
          <w:noProof/>
          <w:sz w:val="24"/>
          <w:szCs w:val="28"/>
          <w:lang w:val="ja-JP"/>
        </w:rPr>
        <mc:AlternateContent>
          <mc:Choice Requires="wps">
            <w:drawing>
              <wp:anchor distT="0" distB="0" distL="114300" distR="114300" simplePos="0" relativeHeight="251659264" behindDoc="0" locked="0" layoutInCell="1" allowOverlap="1" wp14:anchorId="2E678254" wp14:editId="1DD3D5D7">
                <wp:simplePos x="0" y="0"/>
                <wp:positionH relativeFrom="margin">
                  <wp:posOffset>4838065</wp:posOffset>
                </wp:positionH>
                <wp:positionV relativeFrom="paragraph">
                  <wp:posOffset>-796925</wp:posOffset>
                </wp:positionV>
                <wp:extent cx="82550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825500" cy="323850"/>
                        </a:xfrm>
                        <a:prstGeom prst="rect">
                          <a:avLst/>
                        </a:prstGeom>
                        <a:solidFill>
                          <a:schemeClr val="lt1"/>
                        </a:solidFill>
                        <a:ln w="6350">
                          <a:solidFill>
                            <a:prstClr val="black"/>
                          </a:solidFill>
                        </a:ln>
                      </wps:spPr>
                      <wps:txbx>
                        <w:txbxContent>
                          <w:p w14:paraId="61228FD6" w14:textId="2107D07F"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 xml:space="preserve">様式 </w:t>
                            </w:r>
                            <w:r w:rsidR="00CE54A4">
                              <w:rPr>
                                <w:rFonts w:ascii="ＭＳ ゴシック" w:eastAsia="ＭＳ ゴシック" w:hAnsi="ＭＳ ゴシック" w:hint="eastAsia"/>
                                <w:b/>
                                <w:bCs/>
                                <w:sz w:val="28"/>
                                <w:szCs w:val="32"/>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678254" id="_x0000_t202" coordsize="21600,21600" o:spt="202" path="m,l,21600r21600,l21600,xe">
                <v:stroke joinstyle="miter"/>
                <v:path gradientshapeok="t" o:connecttype="rect"/>
              </v:shapetype>
              <v:shape id="テキスト ボックス 1" o:spid="_x0000_s1026" type="#_x0000_t202" style="position:absolute;left:0;text-align:left;margin-left:380.95pt;margin-top:-62.75pt;width:6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" fillcolor="white [3201]" strokeweight=".5pt">
                <v:textbox>
                  <w:txbxContent>
                    <w:p w14:paraId="61228FD6" w14:textId="2107D07F"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 xml:space="preserve">様式 </w:t>
                      </w:r>
                      <w:r w:rsidR="00CE54A4">
                        <w:rPr>
                          <w:rFonts w:ascii="ＭＳ ゴシック" w:eastAsia="ＭＳ ゴシック" w:hAnsi="ＭＳ ゴシック" w:hint="eastAsia"/>
                          <w:b/>
                          <w:bCs/>
                          <w:sz w:val="28"/>
                          <w:szCs w:val="32"/>
                        </w:rPr>
                        <w:t>16</w:t>
                      </w:r>
                    </w:p>
                  </w:txbxContent>
                </v:textbox>
                <w10:wrap anchorx="margin"/>
              </v:shape>
            </w:pict>
          </mc:Fallback>
        </mc:AlternateContent>
      </w:r>
      <w:r w:rsidR="001C4858" w:rsidRPr="006E78B8">
        <w:rPr>
          <w:rFonts w:ascii="Meiryo UI" w:eastAsia="Meiryo UI" w:hAnsi="Meiryo UI" w:hint="eastAsia"/>
          <w:b/>
          <w:bCs/>
          <w:sz w:val="24"/>
          <w:szCs w:val="28"/>
        </w:rPr>
        <w:t>評価手順書（加算方式）</w:t>
      </w:r>
    </w:p>
    <w:p w14:paraId="4AD00637" w14:textId="77777777" w:rsidR="001C4858" w:rsidRPr="006E78B8" w:rsidRDefault="001C4858" w:rsidP="001C4858">
      <w:pPr>
        <w:rPr>
          <w:rFonts w:ascii="Meiryo UI" w:eastAsia="Meiryo UI" w:hAnsi="Meiryo UI"/>
        </w:rPr>
      </w:pPr>
    </w:p>
    <w:p w14:paraId="298B479F" w14:textId="77777777" w:rsidR="000521EC" w:rsidRPr="006E78B8" w:rsidRDefault="001C4858" w:rsidP="001C4858">
      <w:pPr>
        <w:pStyle w:val="a3"/>
        <w:numPr>
          <w:ilvl w:val="0"/>
          <w:numId w:val="2"/>
        </w:numPr>
        <w:ind w:leftChars="0"/>
        <w:rPr>
          <w:rFonts w:ascii="Meiryo UI" w:eastAsia="Meiryo UI" w:hAnsi="Meiryo UI"/>
        </w:rPr>
      </w:pPr>
      <w:r w:rsidRPr="006E78B8">
        <w:rPr>
          <w:rFonts w:ascii="Meiryo UI" w:eastAsia="Meiryo UI" w:hAnsi="Meiryo UI" w:hint="eastAsia"/>
        </w:rPr>
        <w:t>落札方式及び総合評価点の計算</w:t>
      </w:r>
    </w:p>
    <w:p w14:paraId="5F4757DB" w14:textId="77777777" w:rsidR="001C4858" w:rsidRPr="006E78B8" w:rsidRDefault="000521EC" w:rsidP="000521EC">
      <w:pPr>
        <w:ind w:firstLineChars="100" w:firstLine="210"/>
        <w:rPr>
          <w:rFonts w:ascii="Meiryo UI" w:eastAsia="Meiryo UI" w:hAnsi="Meiryo UI"/>
        </w:rPr>
      </w:pPr>
      <w:r w:rsidRPr="006E78B8">
        <w:rPr>
          <w:rFonts w:ascii="Meiryo UI" w:eastAsia="Meiryo UI" w:hAnsi="Meiryo UI" w:hint="eastAsia"/>
        </w:rPr>
        <w:t>（１）</w:t>
      </w:r>
      <w:r w:rsidR="001C4858" w:rsidRPr="006E78B8">
        <w:rPr>
          <w:rFonts w:ascii="Meiryo UI" w:eastAsia="Meiryo UI" w:hAnsi="Meiryo UI" w:hint="eastAsia"/>
        </w:rPr>
        <w:t>落札方式</w:t>
      </w:r>
    </w:p>
    <w:p w14:paraId="4F025622" w14:textId="497E1566" w:rsidR="001C4858" w:rsidRPr="006E78B8" w:rsidRDefault="001C4858" w:rsidP="00244CAD">
      <w:pPr>
        <w:ind w:leftChars="270" w:left="567" w:firstLineChars="100" w:firstLine="210"/>
        <w:rPr>
          <w:rFonts w:ascii="Meiryo UI" w:eastAsia="Meiryo UI" w:hAnsi="Meiryo UI"/>
        </w:rPr>
      </w:pPr>
      <w:r w:rsidRPr="006E78B8">
        <w:rPr>
          <w:rFonts w:ascii="Meiryo UI" w:eastAsia="Meiryo UI" w:hAnsi="Meiryo UI" w:hint="eastAsia"/>
        </w:rPr>
        <w:t>次の要件を共に満たしている者のうち、（２）総合評価点の計算によって得られた数値の最も高い者を落札者とする。</w:t>
      </w:r>
      <w:r w:rsidR="00244CAD" w:rsidRPr="006E78B8">
        <w:rPr>
          <w:rFonts w:ascii="Meiryo UI" w:eastAsia="Meiryo UI" w:hAnsi="Meiryo UI" w:hint="eastAsia"/>
        </w:rPr>
        <w:t>なお、総合評価点の最も高い者が</w:t>
      </w:r>
      <w:r w:rsidR="00244CAD" w:rsidRPr="006E78B8">
        <w:rPr>
          <w:rFonts w:ascii="Meiryo UI" w:eastAsia="Meiryo UI" w:hAnsi="Meiryo UI"/>
        </w:rPr>
        <w:t>2</w:t>
      </w:r>
      <w:r w:rsidR="00244CAD" w:rsidRPr="006E78B8">
        <w:rPr>
          <w:rFonts w:ascii="Meiryo UI" w:eastAsia="Meiryo UI" w:hAnsi="Meiryo UI" w:hint="eastAsia"/>
        </w:rPr>
        <w:t>者以上となった場合、技術点が最も高い者を落札者とする。</w:t>
      </w:r>
    </w:p>
    <w:p w14:paraId="27AF2D92" w14:textId="77777777" w:rsidR="000521EC" w:rsidRPr="006E78B8" w:rsidRDefault="000521EC" w:rsidP="000521EC">
      <w:pPr>
        <w:ind w:firstLineChars="300" w:firstLine="630"/>
        <w:rPr>
          <w:rFonts w:ascii="Meiryo UI" w:eastAsia="Meiryo UI" w:hAnsi="Meiryo UI"/>
        </w:rPr>
      </w:pPr>
      <w:r w:rsidRPr="006E78B8">
        <w:rPr>
          <w:rFonts w:ascii="Meiryo UI" w:eastAsia="Meiryo UI" w:hAnsi="Meiryo UI" w:hint="eastAsia"/>
        </w:rPr>
        <w:t xml:space="preserve">ア　</w:t>
      </w:r>
      <w:r w:rsidR="001C4858" w:rsidRPr="006E78B8">
        <w:rPr>
          <w:rFonts w:ascii="Meiryo UI" w:eastAsia="Meiryo UI" w:hAnsi="Meiryo UI" w:hint="eastAsia"/>
        </w:rPr>
        <w:t>入札価格が予定価格の範囲内であること。</w:t>
      </w:r>
    </w:p>
    <w:p w14:paraId="0673FE01" w14:textId="0959E76C" w:rsidR="000521EC" w:rsidRPr="006E78B8" w:rsidRDefault="000521EC" w:rsidP="00927AAD">
      <w:pPr>
        <w:ind w:leftChars="300" w:left="945" w:hangingChars="150" w:hanging="315"/>
        <w:rPr>
          <w:rFonts w:ascii="Meiryo UI" w:eastAsia="Meiryo UI" w:hAnsi="Meiryo UI"/>
        </w:rPr>
      </w:pPr>
      <w:r w:rsidRPr="006E78B8">
        <w:rPr>
          <w:rFonts w:ascii="Meiryo UI" w:eastAsia="Meiryo UI" w:hAnsi="Meiryo UI" w:hint="eastAsia"/>
        </w:rPr>
        <w:t xml:space="preserve">イ　</w:t>
      </w:r>
      <w:r w:rsidR="00D81441">
        <w:rPr>
          <w:rFonts w:ascii="Meiryo UI" w:eastAsia="Meiryo UI" w:hAnsi="Meiryo UI" w:hint="eastAsia"/>
        </w:rPr>
        <w:t>評価得点基準表</w:t>
      </w:r>
      <w:r w:rsidR="001C4858" w:rsidRPr="006E78B8">
        <w:rPr>
          <w:rFonts w:ascii="Meiryo UI" w:eastAsia="Meiryo UI" w:hAnsi="Meiryo UI" w:hint="eastAsia"/>
        </w:rPr>
        <w:t>の</w:t>
      </w:r>
      <w:r w:rsidR="00D81441">
        <w:rPr>
          <w:rFonts w:ascii="Meiryo UI" w:eastAsia="Meiryo UI" w:hAnsi="Meiryo UI" w:hint="eastAsia"/>
        </w:rPr>
        <w:t>必須要件</w:t>
      </w:r>
      <w:r w:rsidR="001C4858" w:rsidRPr="006E78B8">
        <w:rPr>
          <w:rFonts w:ascii="Meiryo UI" w:eastAsia="Meiryo UI" w:hAnsi="Meiryo UI" w:hint="eastAsia"/>
        </w:rPr>
        <w:t>に記載される項目</w:t>
      </w:r>
      <w:r w:rsidR="00D81441">
        <w:rPr>
          <w:rFonts w:ascii="Meiryo UI" w:eastAsia="Meiryo UI" w:hAnsi="Meiryo UI" w:hint="eastAsia"/>
        </w:rPr>
        <w:t>の要件</w:t>
      </w:r>
      <w:r w:rsidR="001C4858" w:rsidRPr="006E78B8">
        <w:rPr>
          <w:rFonts w:ascii="Meiryo UI" w:eastAsia="Meiryo UI" w:hAnsi="Meiryo UI" w:hint="eastAsia"/>
        </w:rPr>
        <w:t>を、全て満たす提案書を提出していること。</w:t>
      </w:r>
    </w:p>
    <w:p w14:paraId="2AE4162D" w14:textId="77777777" w:rsidR="001C4858" w:rsidRPr="006E78B8" w:rsidRDefault="000521EC" w:rsidP="000521EC">
      <w:pPr>
        <w:ind w:firstLineChars="100" w:firstLine="210"/>
        <w:rPr>
          <w:rFonts w:ascii="Meiryo UI" w:eastAsia="Meiryo UI" w:hAnsi="Meiryo UI"/>
        </w:rPr>
      </w:pPr>
      <w:r w:rsidRPr="006E78B8">
        <w:rPr>
          <w:rFonts w:ascii="Meiryo UI" w:eastAsia="Meiryo UI" w:hAnsi="Meiryo UI" w:hint="eastAsia"/>
        </w:rPr>
        <w:t>（２）</w:t>
      </w:r>
      <w:r w:rsidR="001C4858" w:rsidRPr="006E78B8">
        <w:rPr>
          <w:rFonts w:ascii="Meiryo UI" w:eastAsia="Meiryo UI" w:hAnsi="Meiryo UI"/>
        </w:rPr>
        <w:t>総合評価点の計算</w:t>
      </w:r>
    </w:p>
    <w:p w14:paraId="0B337D77" w14:textId="77777777" w:rsidR="001C4858" w:rsidRPr="006E78B8" w:rsidRDefault="001C4858" w:rsidP="000521EC">
      <w:pPr>
        <w:ind w:leftChars="472" w:left="991"/>
        <w:rPr>
          <w:rFonts w:ascii="Meiryo UI" w:eastAsia="Meiryo UI" w:hAnsi="Meiryo UI"/>
          <w:bdr w:val="single" w:sz="4" w:space="0" w:color="auto"/>
        </w:rPr>
      </w:pPr>
      <w:r w:rsidRPr="006E78B8">
        <w:rPr>
          <w:rFonts w:ascii="Meiryo UI" w:eastAsia="Meiryo UI" w:hAnsi="Meiryo UI" w:hint="eastAsia"/>
          <w:bdr w:val="single" w:sz="4" w:space="0" w:color="auto"/>
        </w:rPr>
        <w:t>総合評価点　＝　技術点　＋　価格点</w:t>
      </w:r>
    </w:p>
    <w:p w14:paraId="5160EBC9" w14:textId="5ED3CAAD" w:rsidR="001C4858" w:rsidRPr="006E78B8" w:rsidRDefault="001C4858" w:rsidP="000521EC">
      <w:pPr>
        <w:ind w:leftChars="472" w:left="991"/>
        <w:rPr>
          <w:rFonts w:ascii="Meiryo UI" w:eastAsia="Meiryo UI" w:hAnsi="Meiryo UI"/>
        </w:rPr>
      </w:pPr>
      <w:r w:rsidRPr="006E78B8">
        <w:rPr>
          <w:rFonts w:ascii="Meiryo UI" w:eastAsia="Meiryo UI" w:hAnsi="Meiryo UI" w:hint="eastAsia"/>
        </w:rPr>
        <w:t>技術点＝基礎</w:t>
      </w:r>
      <w:r w:rsidR="000B32BB">
        <w:rPr>
          <w:rFonts w:ascii="Meiryo UI" w:eastAsia="Meiryo UI" w:hAnsi="Meiryo UI" w:hint="eastAsia"/>
        </w:rPr>
        <w:t>得点</w:t>
      </w:r>
      <w:r w:rsidRPr="006E78B8">
        <w:rPr>
          <w:rFonts w:ascii="Meiryo UI" w:eastAsia="Meiryo UI" w:hAnsi="Meiryo UI" w:hint="eastAsia"/>
        </w:rPr>
        <w:t>＋加点</w:t>
      </w:r>
    </w:p>
    <w:p w14:paraId="0E4268A5" w14:textId="77777777" w:rsidR="001C4858" w:rsidRPr="006E78B8" w:rsidRDefault="001C4858" w:rsidP="000521EC">
      <w:pPr>
        <w:ind w:leftChars="472" w:left="991"/>
        <w:rPr>
          <w:rFonts w:ascii="Meiryo UI" w:eastAsia="Meiryo UI" w:hAnsi="Meiryo UI"/>
        </w:rPr>
      </w:pPr>
      <w:r w:rsidRPr="006E78B8">
        <w:rPr>
          <w:rFonts w:ascii="Meiryo UI" w:eastAsia="Meiryo UI" w:hAnsi="Meiryo UI" w:hint="eastAsia"/>
        </w:rPr>
        <w:t xml:space="preserve">価格点＝価格点の配分　×　（１　－　入札価格　÷　予定価格）　</w:t>
      </w:r>
    </w:p>
    <w:p w14:paraId="24B547A0" w14:textId="23DCEF11" w:rsidR="001C4858" w:rsidRPr="006E78B8" w:rsidRDefault="001C4858" w:rsidP="000521EC">
      <w:pPr>
        <w:ind w:leftChars="270" w:left="567"/>
        <w:rPr>
          <w:rFonts w:ascii="Meiryo UI" w:eastAsia="Meiryo UI" w:hAnsi="Meiryo UI"/>
        </w:rPr>
      </w:pPr>
      <w:r w:rsidRPr="006E78B8">
        <w:rPr>
          <w:rFonts w:ascii="Meiryo UI" w:eastAsia="Meiryo UI" w:hAnsi="Meiryo UI"/>
        </w:rPr>
        <w:t xml:space="preserve">  　　※技術点と価格点の点数配分については</w:t>
      </w:r>
      <w:r w:rsidR="00B73C57" w:rsidRPr="008A6A35">
        <w:rPr>
          <w:rFonts w:ascii="Meiryo UI" w:eastAsia="Meiryo UI" w:hAnsi="Meiryo UI" w:hint="eastAsia"/>
        </w:rPr>
        <w:t>1</w:t>
      </w:r>
      <w:r w:rsidR="00B73C57" w:rsidRPr="008A6A35">
        <w:rPr>
          <w:rFonts w:ascii="Meiryo UI" w:eastAsia="Meiryo UI" w:hAnsi="Meiryo UI"/>
        </w:rPr>
        <w:t>00</w:t>
      </w:r>
      <w:r w:rsidR="000521EC" w:rsidRPr="008A6A35">
        <w:rPr>
          <w:rFonts w:ascii="Meiryo UI" w:eastAsia="Meiryo UI" w:hAnsi="Meiryo UI" w:hint="eastAsia"/>
        </w:rPr>
        <w:t>：</w:t>
      </w:r>
      <w:r w:rsidR="008A6A35" w:rsidRPr="008A6A35">
        <w:rPr>
          <w:rFonts w:ascii="Meiryo UI" w:eastAsia="Meiryo UI" w:hAnsi="Meiryo UI" w:hint="eastAsia"/>
        </w:rPr>
        <w:t>5</w:t>
      </w:r>
      <w:r w:rsidR="008A6A35" w:rsidRPr="008A6A35">
        <w:rPr>
          <w:rFonts w:ascii="Meiryo UI" w:eastAsia="Meiryo UI" w:hAnsi="Meiryo UI"/>
        </w:rPr>
        <w:t>0</w:t>
      </w:r>
      <w:r w:rsidR="000521EC" w:rsidRPr="006E78B8">
        <w:rPr>
          <w:rFonts w:ascii="Meiryo UI" w:eastAsia="Meiryo UI" w:hAnsi="Meiryo UI" w:hint="eastAsia"/>
        </w:rPr>
        <w:t>とする</w:t>
      </w:r>
      <w:r w:rsidRPr="006E78B8">
        <w:rPr>
          <w:rFonts w:ascii="Meiryo UI" w:eastAsia="Meiryo UI" w:hAnsi="Meiryo UI"/>
        </w:rPr>
        <w:t>。</w:t>
      </w:r>
    </w:p>
    <w:p w14:paraId="59899C1E" w14:textId="77777777" w:rsidR="001C4858" w:rsidRPr="006E78B8" w:rsidRDefault="001C4858" w:rsidP="001C4858">
      <w:pPr>
        <w:rPr>
          <w:rFonts w:ascii="Meiryo UI" w:eastAsia="Meiryo UI" w:hAnsi="Meiryo UI"/>
        </w:rPr>
      </w:pPr>
      <w:r w:rsidRPr="006E78B8">
        <w:rPr>
          <w:rFonts w:ascii="Meiryo UI" w:eastAsia="Meiryo UI" w:hAnsi="Meiryo UI"/>
        </w:rPr>
        <w:t xml:space="preserve">      </w:t>
      </w:r>
    </w:p>
    <w:p w14:paraId="0F370052" w14:textId="77777777" w:rsidR="001C4858" w:rsidRPr="006E78B8" w:rsidRDefault="001C4858" w:rsidP="001C4858">
      <w:pPr>
        <w:rPr>
          <w:rFonts w:ascii="Meiryo UI" w:eastAsia="Meiryo UI" w:hAnsi="Meiryo UI"/>
        </w:rPr>
      </w:pPr>
      <w:r w:rsidRPr="006E78B8">
        <w:rPr>
          <w:rFonts w:ascii="Meiryo UI" w:eastAsia="Meiryo UI" w:hAnsi="Meiryo UI" w:hint="eastAsia"/>
        </w:rPr>
        <w:t>２．提案書等評価の手続</w:t>
      </w:r>
    </w:p>
    <w:p w14:paraId="4C13FFF6" w14:textId="77777777" w:rsidR="001C4858" w:rsidRPr="006E78B8" w:rsidRDefault="001C4858" w:rsidP="000521EC">
      <w:pPr>
        <w:ind w:leftChars="67" w:left="141"/>
        <w:rPr>
          <w:rFonts w:ascii="Meiryo UI" w:eastAsia="Meiryo UI" w:hAnsi="Meiryo UI"/>
        </w:rPr>
      </w:pPr>
      <w:r w:rsidRPr="006E78B8">
        <w:rPr>
          <w:rFonts w:ascii="Meiryo UI" w:eastAsia="Meiryo UI" w:hAnsi="Meiryo UI" w:hint="eastAsia"/>
        </w:rPr>
        <w:t>（１）一次評価</w:t>
      </w:r>
    </w:p>
    <w:p w14:paraId="364F66B8" w14:textId="1F861A43" w:rsidR="001C4858" w:rsidRPr="008A6A35" w:rsidRDefault="001C4858" w:rsidP="004871E6">
      <w:pPr>
        <w:ind w:leftChars="271" w:left="991" w:hangingChars="201" w:hanging="422"/>
        <w:rPr>
          <w:rFonts w:ascii="Meiryo UI" w:eastAsia="Meiryo UI" w:hAnsi="Meiryo UI"/>
        </w:rPr>
      </w:pPr>
      <w:r w:rsidRPr="006E78B8">
        <w:rPr>
          <w:rFonts w:ascii="Meiryo UI" w:eastAsia="Meiryo UI" w:hAnsi="Meiryo UI" w:hint="eastAsia"/>
        </w:rPr>
        <w:t xml:space="preserve">　</w:t>
      </w:r>
      <w:r w:rsidRPr="008A6A35">
        <w:rPr>
          <w:rFonts w:ascii="Meiryo UI" w:eastAsia="Meiryo UI" w:hAnsi="Meiryo UI" w:hint="eastAsia"/>
        </w:rPr>
        <w:t xml:space="preserve">ア　</w:t>
      </w:r>
      <w:r w:rsidR="004871E6" w:rsidRPr="008A6A35">
        <w:rPr>
          <w:rFonts w:ascii="Meiryo UI" w:eastAsia="Meiryo UI" w:hAnsi="Meiryo UI" w:hint="eastAsia"/>
        </w:rPr>
        <w:t>適合証明書の</w:t>
      </w:r>
      <w:r w:rsidR="00D81441" w:rsidRPr="008A6A35">
        <w:rPr>
          <w:rFonts w:ascii="Meiryo UI" w:eastAsia="Meiryo UI" w:hAnsi="Meiryo UI" w:hint="eastAsia"/>
        </w:rPr>
        <w:t>必須要件のうち</w:t>
      </w:r>
      <w:r w:rsidR="004871E6" w:rsidRPr="008A6A35">
        <w:rPr>
          <w:rFonts w:ascii="Meiryo UI" w:eastAsia="Meiryo UI" w:hAnsi="Meiryo UI" w:hint="eastAsia"/>
        </w:rPr>
        <w:t>資料有無の欄に「有り」と記入されている</w:t>
      </w:r>
      <w:r w:rsidRPr="008A6A35">
        <w:rPr>
          <w:rFonts w:ascii="Meiryo UI" w:eastAsia="Meiryo UI" w:hAnsi="Meiryo UI" w:hint="eastAsia"/>
        </w:rPr>
        <w:t>。</w:t>
      </w:r>
    </w:p>
    <w:p w14:paraId="1F247F55" w14:textId="7EF57D2C" w:rsidR="001C4858" w:rsidRPr="008A6A35" w:rsidRDefault="001C4858" w:rsidP="000521EC">
      <w:pPr>
        <w:ind w:leftChars="271" w:left="991" w:hangingChars="201" w:hanging="422"/>
        <w:rPr>
          <w:rFonts w:ascii="Meiryo UI" w:eastAsia="Meiryo UI" w:hAnsi="Meiryo UI"/>
        </w:rPr>
      </w:pPr>
      <w:r w:rsidRPr="008A6A35">
        <w:rPr>
          <w:rFonts w:ascii="Meiryo UI" w:eastAsia="Meiryo UI" w:hAnsi="Meiryo UI" w:hint="eastAsia"/>
        </w:rPr>
        <w:t xml:space="preserve">　イ　</w:t>
      </w:r>
      <w:r w:rsidR="004871E6" w:rsidRPr="008A6A35">
        <w:rPr>
          <w:rFonts w:ascii="Meiryo UI" w:eastAsia="Meiryo UI" w:hAnsi="Meiryo UI" w:hint="eastAsia"/>
        </w:rPr>
        <w:t>適合証明書の</w:t>
      </w:r>
      <w:r w:rsidR="00D81441" w:rsidRPr="008A6A35">
        <w:rPr>
          <w:rFonts w:ascii="Meiryo UI" w:eastAsia="Meiryo UI" w:hAnsi="Meiryo UI" w:hint="eastAsia"/>
        </w:rPr>
        <w:t>必須要件のうち</w:t>
      </w:r>
      <w:r w:rsidR="004871E6" w:rsidRPr="008A6A35">
        <w:rPr>
          <w:rFonts w:ascii="Meiryo UI" w:eastAsia="Meiryo UI" w:hAnsi="Meiryo UI" w:hint="eastAsia"/>
        </w:rPr>
        <w:t>資料有無の欄に</w:t>
      </w:r>
      <w:r w:rsidRPr="008A6A35">
        <w:rPr>
          <w:rFonts w:ascii="Meiryo UI" w:eastAsia="Meiryo UI" w:hAnsi="Meiryo UI" w:hint="eastAsia"/>
        </w:rPr>
        <w:t>提案書のページ番号が記入されている。</w:t>
      </w:r>
    </w:p>
    <w:p w14:paraId="5635953A" w14:textId="77777777" w:rsidR="001C4858" w:rsidRPr="008A6A35" w:rsidRDefault="001C4858" w:rsidP="000521EC">
      <w:pPr>
        <w:ind w:leftChars="67" w:left="141"/>
        <w:rPr>
          <w:rFonts w:ascii="Meiryo UI" w:eastAsia="Meiryo UI" w:hAnsi="Meiryo UI"/>
        </w:rPr>
      </w:pPr>
      <w:r w:rsidRPr="008A6A35">
        <w:rPr>
          <w:rFonts w:ascii="Meiryo UI" w:eastAsia="Meiryo UI" w:hAnsi="Meiryo UI" w:hint="eastAsia"/>
        </w:rPr>
        <w:t>（２）二次評価</w:t>
      </w:r>
    </w:p>
    <w:p w14:paraId="60AAB87F" w14:textId="0C254BB1" w:rsidR="001C4858" w:rsidRPr="008A6A35" w:rsidRDefault="001C4858" w:rsidP="004871E6">
      <w:pPr>
        <w:ind w:leftChars="270" w:left="567"/>
        <w:rPr>
          <w:rFonts w:ascii="Meiryo UI" w:eastAsia="Meiryo UI" w:hAnsi="Meiryo UI"/>
        </w:rPr>
      </w:pPr>
      <w:r w:rsidRPr="008A6A35">
        <w:rPr>
          <w:rFonts w:ascii="Meiryo UI" w:eastAsia="Meiryo UI" w:hAnsi="Meiryo UI" w:hint="eastAsia"/>
        </w:rPr>
        <w:t xml:space="preserve">　（１）一次評価に合格した提案書等に対し、３．技術点の評価方法に基づき採点を行う。この際、</w:t>
      </w:r>
      <w:r w:rsidR="00D81441" w:rsidRPr="008A6A35">
        <w:rPr>
          <w:rFonts w:ascii="Meiryo UI" w:eastAsia="Meiryo UI" w:hAnsi="Meiryo UI" w:hint="eastAsia"/>
        </w:rPr>
        <w:t>評価得点基準表</w:t>
      </w:r>
      <w:r w:rsidRPr="008A6A35">
        <w:rPr>
          <w:rFonts w:ascii="Meiryo UI" w:eastAsia="Meiryo UI" w:hAnsi="Meiryo UI" w:hint="eastAsia"/>
        </w:rPr>
        <w:t>のうち</w:t>
      </w:r>
      <w:r w:rsidR="004871E6" w:rsidRPr="008A6A35">
        <w:rPr>
          <w:rFonts w:ascii="Meiryo UI" w:eastAsia="Meiryo UI" w:hAnsi="Meiryo UI" w:hint="eastAsia"/>
        </w:rPr>
        <w:t>必須要件の</w:t>
      </w:r>
      <w:r w:rsidRPr="008A6A35">
        <w:rPr>
          <w:rFonts w:ascii="Meiryo UI" w:eastAsia="Meiryo UI" w:hAnsi="Meiryo UI" w:hint="eastAsia"/>
        </w:rPr>
        <w:t>項目が一項目でも</w:t>
      </w:r>
      <w:r w:rsidR="004871E6" w:rsidRPr="008A6A35">
        <w:rPr>
          <w:rFonts w:ascii="Meiryo UI" w:eastAsia="Meiryo UI" w:hAnsi="Meiryo UI" w:hint="eastAsia"/>
        </w:rPr>
        <w:t>「不合格」</w:t>
      </w:r>
      <w:r w:rsidRPr="008A6A35">
        <w:rPr>
          <w:rFonts w:ascii="Meiryo UI" w:eastAsia="Meiryo UI" w:hAnsi="Meiryo UI" w:hint="eastAsia"/>
        </w:rPr>
        <w:t>となった場合、その入札者を不合格とする。</w:t>
      </w:r>
    </w:p>
    <w:p w14:paraId="1074C598" w14:textId="19500087" w:rsidR="001C4858" w:rsidRPr="008A6A35" w:rsidRDefault="001C4858" w:rsidP="002B2A0E">
      <w:pPr>
        <w:ind w:leftChars="270" w:left="567" w:firstLineChars="100" w:firstLine="210"/>
        <w:rPr>
          <w:rFonts w:ascii="Meiryo UI" w:eastAsia="Meiryo UI" w:hAnsi="Meiryo UI"/>
        </w:rPr>
      </w:pPr>
      <w:r w:rsidRPr="008A6A35">
        <w:rPr>
          <w:rFonts w:ascii="Meiryo UI" w:eastAsia="Meiryo UI" w:hAnsi="Meiryo UI" w:hint="eastAsia"/>
        </w:rPr>
        <w:t>複数の評価者が評価を行うため、各評価者の評価結果（加点部分の点数）の平均（小数第３位切捨て）を加点とし、基礎</w:t>
      </w:r>
      <w:r w:rsidR="000B32BB" w:rsidRPr="008A6A35">
        <w:rPr>
          <w:rFonts w:ascii="Meiryo UI" w:eastAsia="Meiryo UI" w:hAnsi="Meiryo UI" w:hint="eastAsia"/>
        </w:rPr>
        <w:t>得点</w:t>
      </w:r>
      <w:r w:rsidRPr="008A6A35">
        <w:rPr>
          <w:rFonts w:ascii="Meiryo UI" w:eastAsia="Meiryo UI" w:hAnsi="Meiryo UI" w:hint="eastAsia"/>
        </w:rPr>
        <w:t>と合計したものを技術点とする。</w:t>
      </w:r>
    </w:p>
    <w:p w14:paraId="6ACD0972" w14:textId="77777777" w:rsidR="001C4858" w:rsidRPr="008A6A35" w:rsidRDefault="001C4858" w:rsidP="001C4858">
      <w:pPr>
        <w:rPr>
          <w:rFonts w:ascii="Meiryo UI" w:eastAsia="Meiryo UI" w:hAnsi="Meiryo UI"/>
        </w:rPr>
      </w:pPr>
    </w:p>
    <w:p w14:paraId="56F04137" w14:textId="77777777" w:rsidR="001C4858" w:rsidRPr="008A6A35" w:rsidRDefault="001C4858" w:rsidP="001C4858">
      <w:pPr>
        <w:rPr>
          <w:rFonts w:ascii="Meiryo UI" w:eastAsia="Meiryo UI" w:hAnsi="Meiryo UI"/>
        </w:rPr>
      </w:pPr>
      <w:r w:rsidRPr="008A6A35">
        <w:rPr>
          <w:rFonts w:ascii="Meiryo UI" w:eastAsia="Meiryo UI" w:hAnsi="Meiryo UI" w:hint="eastAsia"/>
        </w:rPr>
        <w:t>３．技術点の評価方法</w:t>
      </w:r>
    </w:p>
    <w:p w14:paraId="5A02BCE9" w14:textId="77777777" w:rsidR="001C4858" w:rsidRPr="008A6A35" w:rsidRDefault="001C4858" w:rsidP="002B2A0E">
      <w:pPr>
        <w:ind w:leftChars="67" w:left="141"/>
        <w:rPr>
          <w:rFonts w:ascii="Meiryo UI" w:eastAsia="Meiryo UI" w:hAnsi="Meiryo UI"/>
        </w:rPr>
      </w:pPr>
      <w:r w:rsidRPr="008A6A35">
        <w:rPr>
          <w:rFonts w:ascii="Meiryo UI" w:eastAsia="Meiryo UI" w:hAnsi="Meiryo UI" w:hint="eastAsia"/>
        </w:rPr>
        <w:t>（１）技術点の得点配分</w:t>
      </w:r>
    </w:p>
    <w:p w14:paraId="36161FFF" w14:textId="4F651489" w:rsidR="001C4858" w:rsidRPr="008A6A35" w:rsidRDefault="001C4858" w:rsidP="002B2A0E">
      <w:pPr>
        <w:ind w:leftChars="337" w:left="708"/>
        <w:rPr>
          <w:rFonts w:ascii="Meiryo UI" w:eastAsia="Meiryo UI" w:hAnsi="Meiryo UI"/>
        </w:rPr>
      </w:pPr>
      <w:r w:rsidRPr="008A6A35">
        <w:rPr>
          <w:rFonts w:ascii="Meiryo UI" w:eastAsia="Meiryo UI" w:hAnsi="Meiryo UI" w:hint="eastAsia"/>
        </w:rPr>
        <w:t xml:space="preserve">　　技術点は基礎</w:t>
      </w:r>
      <w:r w:rsidR="003E5CB6" w:rsidRPr="008A6A35">
        <w:rPr>
          <w:rFonts w:ascii="Meiryo UI" w:eastAsia="Meiryo UI" w:hAnsi="Meiryo UI" w:hint="eastAsia"/>
        </w:rPr>
        <w:t>得点</w:t>
      </w:r>
      <w:r w:rsidRPr="008A6A35">
        <w:rPr>
          <w:rFonts w:ascii="Meiryo UI" w:eastAsia="Meiryo UI" w:hAnsi="Meiryo UI" w:hint="eastAsia"/>
        </w:rPr>
        <w:t>と加点の二種類に分かれており、それぞれの得点配分は</w:t>
      </w:r>
      <w:r w:rsidR="00D81441" w:rsidRPr="008A6A35">
        <w:rPr>
          <w:rFonts w:ascii="Meiryo UI" w:eastAsia="Meiryo UI" w:hAnsi="Meiryo UI" w:hint="eastAsia"/>
        </w:rPr>
        <w:t>評価得点基準表</w:t>
      </w:r>
      <w:r w:rsidRPr="008A6A35">
        <w:rPr>
          <w:rFonts w:ascii="Meiryo UI" w:eastAsia="Meiryo UI" w:hAnsi="Meiryo UI" w:hint="eastAsia"/>
        </w:rPr>
        <w:t>の</w:t>
      </w:r>
      <w:r w:rsidR="003E5CB6" w:rsidRPr="008A6A35">
        <w:rPr>
          <w:rFonts w:ascii="Meiryo UI" w:eastAsia="Meiryo UI" w:hAnsi="Meiryo UI" w:hint="eastAsia"/>
        </w:rPr>
        <w:t>「基礎得点」欄及び</w:t>
      </w:r>
      <w:r w:rsidRPr="008A6A35">
        <w:rPr>
          <w:rFonts w:ascii="Meiryo UI" w:eastAsia="Meiryo UI" w:hAnsi="Meiryo UI" w:hint="eastAsia"/>
        </w:rPr>
        <w:t>「得点」欄に記載のとおり。</w:t>
      </w:r>
    </w:p>
    <w:p w14:paraId="09D63BF4" w14:textId="3C237020" w:rsidR="001C4858" w:rsidRPr="008A6A35" w:rsidRDefault="001C4858" w:rsidP="002B2A0E">
      <w:pPr>
        <w:ind w:leftChars="67" w:left="141"/>
        <w:rPr>
          <w:rFonts w:ascii="Meiryo UI" w:eastAsia="Meiryo UI" w:hAnsi="Meiryo UI"/>
        </w:rPr>
      </w:pPr>
      <w:r w:rsidRPr="008A6A35">
        <w:rPr>
          <w:rFonts w:ascii="Meiryo UI" w:eastAsia="Meiryo UI" w:hAnsi="Meiryo UI" w:hint="eastAsia"/>
        </w:rPr>
        <w:t>（２）基礎</w:t>
      </w:r>
      <w:r w:rsidR="000B32BB" w:rsidRPr="008A6A35">
        <w:rPr>
          <w:rFonts w:ascii="Meiryo UI" w:eastAsia="Meiryo UI" w:hAnsi="Meiryo UI" w:hint="eastAsia"/>
        </w:rPr>
        <w:t>得点</w:t>
      </w:r>
      <w:r w:rsidRPr="008A6A35">
        <w:rPr>
          <w:rFonts w:ascii="Meiryo UI" w:eastAsia="Meiryo UI" w:hAnsi="Meiryo UI" w:hint="eastAsia"/>
        </w:rPr>
        <w:t>評価</w:t>
      </w:r>
    </w:p>
    <w:p w14:paraId="7AC6A999" w14:textId="34462DB4" w:rsidR="001C4858" w:rsidRPr="008A6A35" w:rsidRDefault="001C4858" w:rsidP="002B2A0E">
      <w:pPr>
        <w:ind w:leftChars="337" w:left="708"/>
        <w:rPr>
          <w:rFonts w:ascii="Meiryo UI" w:eastAsia="Meiryo UI" w:hAnsi="Meiryo UI"/>
        </w:rPr>
      </w:pPr>
      <w:r w:rsidRPr="008A6A35">
        <w:rPr>
          <w:rFonts w:ascii="Meiryo UI" w:eastAsia="Meiryo UI" w:hAnsi="Meiryo UI" w:hint="eastAsia"/>
        </w:rPr>
        <w:t xml:space="preserve">　　基礎</w:t>
      </w:r>
      <w:r w:rsidR="003E5CB6" w:rsidRPr="008A6A35">
        <w:rPr>
          <w:rFonts w:ascii="Meiryo UI" w:eastAsia="Meiryo UI" w:hAnsi="Meiryo UI" w:hint="eastAsia"/>
        </w:rPr>
        <w:t>得点</w:t>
      </w:r>
      <w:r w:rsidRPr="008A6A35">
        <w:rPr>
          <w:rFonts w:ascii="Meiryo UI" w:eastAsia="Meiryo UI" w:hAnsi="Meiryo UI" w:hint="eastAsia"/>
        </w:rPr>
        <w:t>は、</w:t>
      </w:r>
      <w:r w:rsidR="00D81441" w:rsidRPr="008A6A35">
        <w:rPr>
          <w:rFonts w:ascii="Meiryo UI" w:eastAsia="Meiryo UI" w:hAnsi="Meiryo UI" w:hint="eastAsia"/>
        </w:rPr>
        <w:t>評価得点基準表</w:t>
      </w:r>
      <w:r w:rsidRPr="008A6A35">
        <w:rPr>
          <w:rFonts w:ascii="Meiryo UI" w:eastAsia="Meiryo UI" w:hAnsi="Meiryo UI" w:hint="eastAsia"/>
        </w:rPr>
        <w:t>のうち</w:t>
      </w:r>
      <w:r w:rsidR="003E5CB6" w:rsidRPr="008A6A35">
        <w:rPr>
          <w:rFonts w:ascii="Meiryo UI" w:eastAsia="Meiryo UI" w:hAnsi="Meiryo UI" w:hint="eastAsia"/>
        </w:rPr>
        <w:t>必須要件</w:t>
      </w:r>
      <w:r w:rsidRPr="008A6A35">
        <w:rPr>
          <w:rFonts w:ascii="Meiryo UI" w:eastAsia="Meiryo UI" w:hAnsi="Meiryo UI" w:hint="eastAsia"/>
        </w:rPr>
        <w:t>にのみ設定されている。評価の際には</w:t>
      </w:r>
      <w:r w:rsidR="00D81441" w:rsidRPr="008A6A35">
        <w:rPr>
          <w:rFonts w:ascii="Meiryo UI" w:eastAsia="Meiryo UI" w:hAnsi="Meiryo UI" w:hint="eastAsia"/>
        </w:rPr>
        <w:t>評価得点基準表</w:t>
      </w:r>
      <w:r w:rsidRPr="008A6A35">
        <w:rPr>
          <w:rFonts w:ascii="Meiryo UI" w:eastAsia="Meiryo UI" w:hAnsi="Meiryo UI" w:hint="eastAsia"/>
        </w:rPr>
        <w:t>の</w:t>
      </w:r>
      <w:r w:rsidR="000B32BB" w:rsidRPr="008A6A35">
        <w:rPr>
          <w:rFonts w:ascii="Meiryo UI" w:eastAsia="Meiryo UI" w:hAnsi="Meiryo UI" w:hint="eastAsia"/>
        </w:rPr>
        <w:t>判定基準を満たしている</w:t>
      </w:r>
      <w:r w:rsidRPr="008A6A35">
        <w:rPr>
          <w:rFonts w:ascii="Meiryo UI" w:eastAsia="Meiryo UI" w:hAnsi="Meiryo UI" w:hint="eastAsia"/>
        </w:rPr>
        <w:t>場合には</w:t>
      </w:r>
      <w:r w:rsidR="00BD2489" w:rsidRPr="008A6A35">
        <w:rPr>
          <w:rFonts w:ascii="Meiryo UI" w:eastAsia="Meiryo UI" w:hAnsi="Meiryo UI" w:hint="eastAsia"/>
        </w:rPr>
        <w:t>「合格」となり</w:t>
      </w:r>
      <w:r w:rsidRPr="008A6A35">
        <w:rPr>
          <w:rFonts w:ascii="Meiryo UI" w:eastAsia="Meiryo UI" w:hAnsi="Meiryo UI" w:hint="eastAsia"/>
        </w:rPr>
        <w:t>、</w:t>
      </w:r>
      <w:r w:rsidR="000B32BB" w:rsidRPr="008A6A35">
        <w:rPr>
          <w:rFonts w:ascii="Meiryo UI" w:eastAsia="Meiryo UI" w:hAnsi="Meiryo UI" w:hint="eastAsia"/>
        </w:rPr>
        <w:t>満たして</w:t>
      </w:r>
      <w:r w:rsidRPr="008A6A35">
        <w:rPr>
          <w:rFonts w:ascii="Meiryo UI" w:eastAsia="Meiryo UI" w:hAnsi="Meiryo UI" w:hint="eastAsia"/>
        </w:rPr>
        <w:t>いない場合は</w:t>
      </w:r>
      <w:r w:rsidR="00BD2489" w:rsidRPr="008A6A35">
        <w:rPr>
          <w:rFonts w:ascii="Meiryo UI" w:eastAsia="Meiryo UI" w:hAnsi="Meiryo UI" w:hint="eastAsia"/>
        </w:rPr>
        <w:t>「不合格」</w:t>
      </w:r>
      <w:r w:rsidRPr="008A6A35">
        <w:rPr>
          <w:rFonts w:ascii="Meiryo UI" w:eastAsia="Meiryo UI" w:hAnsi="Meiryo UI" w:hint="eastAsia"/>
        </w:rPr>
        <w:t>となる（基礎</w:t>
      </w:r>
      <w:r w:rsidR="00BD2489" w:rsidRPr="008A6A35">
        <w:rPr>
          <w:rFonts w:ascii="Meiryo UI" w:eastAsia="Meiryo UI" w:hAnsi="Meiryo UI" w:hint="eastAsia"/>
        </w:rPr>
        <w:t>得点</w:t>
      </w:r>
      <w:r w:rsidRPr="008A6A35">
        <w:rPr>
          <w:rFonts w:ascii="Meiryo UI" w:eastAsia="Meiryo UI" w:hAnsi="Meiryo UI" w:hint="eastAsia"/>
        </w:rPr>
        <w:t>を評価する際の観点は、</w:t>
      </w:r>
      <w:r w:rsidR="00D81441" w:rsidRPr="008A6A35">
        <w:rPr>
          <w:rFonts w:ascii="Meiryo UI" w:eastAsia="Meiryo UI" w:hAnsi="Meiryo UI" w:hint="eastAsia"/>
        </w:rPr>
        <w:t>評価得点基準表</w:t>
      </w:r>
      <w:r w:rsidRPr="008A6A35">
        <w:rPr>
          <w:rFonts w:ascii="Meiryo UI" w:eastAsia="Meiryo UI" w:hAnsi="Meiryo UI" w:hint="eastAsia"/>
        </w:rPr>
        <w:t>の</w:t>
      </w:r>
      <w:r w:rsidR="00BD2489" w:rsidRPr="008A6A35">
        <w:rPr>
          <w:rFonts w:ascii="Meiryo UI" w:eastAsia="Meiryo UI" w:hAnsi="Meiryo UI" w:hint="eastAsia"/>
        </w:rPr>
        <w:t>必須要件</w:t>
      </w:r>
      <w:r w:rsidRPr="008A6A35">
        <w:rPr>
          <w:rFonts w:ascii="Meiryo UI" w:eastAsia="Meiryo UI" w:hAnsi="Meiryo UI" w:hint="eastAsia"/>
        </w:rPr>
        <w:t>のうち「</w:t>
      </w:r>
      <w:r w:rsidR="000B32BB" w:rsidRPr="008A6A35">
        <w:rPr>
          <w:rFonts w:ascii="Meiryo UI" w:eastAsia="Meiryo UI" w:hAnsi="Meiryo UI" w:hint="eastAsia"/>
        </w:rPr>
        <w:t>判定基準</w:t>
      </w:r>
      <w:r w:rsidRPr="008A6A35">
        <w:rPr>
          <w:rFonts w:ascii="Meiryo UI" w:eastAsia="Meiryo UI" w:hAnsi="Meiryo UI" w:hint="eastAsia"/>
        </w:rPr>
        <w:t>」欄を参照のこと。）。</w:t>
      </w:r>
    </w:p>
    <w:p w14:paraId="326547FF" w14:textId="77777777" w:rsidR="001C4858" w:rsidRPr="008A6A35" w:rsidRDefault="001C4858" w:rsidP="001C4858">
      <w:pPr>
        <w:rPr>
          <w:rFonts w:ascii="Meiryo UI" w:eastAsia="Meiryo UI" w:hAnsi="Meiryo UI"/>
        </w:rPr>
      </w:pPr>
      <w:r w:rsidRPr="008A6A35">
        <w:rPr>
          <w:rFonts w:ascii="Meiryo UI" w:eastAsia="Meiryo UI" w:hAnsi="Meiryo UI" w:hint="eastAsia"/>
        </w:rPr>
        <w:t>（３）加点評価</w:t>
      </w:r>
    </w:p>
    <w:p w14:paraId="7287CD63" w14:textId="6AE5616E" w:rsidR="001C4858" w:rsidRPr="006E78B8" w:rsidRDefault="001C4858" w:rsidP="002B2A0E">
      <w:pPr>
        <w:ind w:leftChars="270" w:left="567"/>
        <w:rPr>
          <w:rFonts w:ascii="Meiryo UI" w:eastAsia="Meiryo UI" w:hAnsi="Meiryo UI"/>
        </w:rPr>
      </w:pPr>
      <w:r w:rsidRPr="008A6A35">
        <w:rPr>
          <w:rFonts w:ascii="Meiryo UI" w:eastAsia="Meiryo UI" w:hAnsi="Meiryo UI" w:hint="eastAsia"/>
        </w:rPr>
        <w:lastRenderedPageBreak/>
        <w:t xml:space="preserve">　　加点は、特定の</w:t>
      </w:r>
      <w:r w:rsidR="000B32BB" w:rsidRPr="008A6A35">
        <w:rPr>
          <w:rFonts w:ascii="Meiryo UI" w:eastAsia="Meiryo UI" w:hAnsi="Meiryo UI" w:hint="eastAsia"/>
        </w:rPr>
        <w:t>評価項目</w:t>
      </w:r>
      <w:r w:rsidRPr="008A6A35">
        <w:rPr>
          <w:rFonts w:ascii="Meiryo UI" w:eastAsia="Meiryo UI" w:hAnsi="Meiryo UI" w:hint="eastAsia"/>
        </w:rPr>
        <w:t>について設定されており、</w:t>
      </w:r>
      <w:r w:rsidR="00D81441" w:rsidRPr="008A6A35">
        <w:rPr>
          <w:rFonts w:ascii="Meiryo UI" w:eastAsia="Meiryo UI" w:hAnsi="Meiryo UI" w:hint="eastAsia"/>
        </w:rPr>
        <w:t>評価得点基準表</w:t>
      </w:r>
      <w:r w:rsidRPr="008A6A35">
        <w:rPr>
          <w:rFonts w:ascii="Meiryo UI" w:eastAsia="Meiryo UI" w:hAnsi="Meiryo UI" w:hint="eastAsia"/>
        </w:rPr>
        <w:t>の</w:t>
      </w:r>
      <w:r w:rsidR="003E5CB6" w:rsidRPr="008A6A35">
        <w:rPr>
          <w:rFonts w:ascii="Meiryo UI" w:eastAsia="Meiryo UI" w:hAnsi="Meiryo UI" w:hint="eastAsia"/>
        </w:rPr>
        <w:t>加点要件の評価項目</w:t>
      </w:r>
      <w:r w:rsidRPr="008A6A35">
        <w:rPr>
          <w:rFonts w:ascii="Meiryo UI" w:eastAsia="Meiryo UI" w:hAnsi="Meiryo UI" w:hint="eastAsia"/>
        </w:rPr>
        <w:t>のうち「評価</w:t>
      </w:r>
      <w:r w:rsidR="003E5CB6" w:rsidRPr="008A6A35">
        <w:rPr>
          <w:rFonts w:ascii="Meiryo UI" w:eastAsia="Meiryo UI" w:hAnsi="Meiryo UI" w:hint="eastAsia"/>
        </w:rPr>
        <w:t>内容</w:t>
      </w:r>
      <w:r w:rsidRPr="008A6A35">
        <w:rPr>
          <w:rFonts w:ascii="Meiryo UI" w:eastAsia="Meiryo UI" w:hAnsi="Meiryo UI" w:hint="eastAsia"/>
        </w:rPr>
        <w:t>」欄の記載に沿って評価を行う。</w:t>
      </w:r>
      <w:bookmarkStart w:id="0" w:name="_GoBack"/>
      <w:bookmarkEnd w:id="0"/>
    </w:p>
    <w:p w14:paraId="5EDF414E" w14:textId="77777777" w:rsidR="00686F3B" w:rsidRPr="006E78B8" w:rsidRDefault="00686F3B" w:rsidP="002B2A0E">
      <w:pPr>
        <w:ind w:leftChars="270" w:left="567"/>
        <w:rPr>
          <w:rFonts w:ascii="Meiryo UI" w:eastAsia="Meiryo UI" w:hAnsi="Meiryo UI"/>
        </w:rPr>
      </w:pPr>
    </w:p>
    <w:p w14:paraId="35D92E5E" w14:textId="77777777" w:rsidR="00686F3B" w:rsidRPr="006E78B8" w:rsidRDefault="00686F3B" w:rsidP="00686F3B">
      <w:pPr>
        <w:ind w:leftChars="270" w:left="567"/>
        <w:jc w:val="right"/>
        <w:rPr>
          <w:rFonts w:ascii="Meiryo UI" w:eastAsia="Meiryo UI" w:hAnsi="Meiryo UI"/>
        </w:rPr>
      </w:pPr>
      <w:r w:rsidRPr="006E78B8">
        <w:rPr>
          <w:rFonts w:ascii="Meiryo UI" w:eastAsia="Meiryo UI" w:hAnsi="Meiryo UI" w:hint="eastAsia"/>
        </w:rPr>
        <w:t>以上</w:t>
      </w:r>
    </w:p>
    <w:sectPr w:rsidR="00686F3B" w:rsidRPr="006E78B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08404" w14:textId="77777777" w:rsidR="00B91B01" w:rsidRDefault="00B91B01" w:rsidP="00927AAD">
      <w:r>
        <w:separator/>
      </w:r>
    </w:p>
  </w:endnote>
  <w:endnote w:type="continuationSeparator" w:id="0">
    <w:p w14:paraId="10817AF5" w14:textId="77777777" w:rsidR="00B91B01" w:rsidRDefault="00B91B01"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077C1" w14:textId="77777777" w:rsidR="00B91B01" w:rsidRDefault="00B91B01" w:rsidP="00927AAD">
      <w:r>
        <w:separator/>
      </w:r>
    </w:p>
  </w:footnote>
  <w:footnote w:type="continuationSeparator" w:id="0">
    <w:p w14:paraId="32581FFC" w14:textId="77777777" w:rsidR="00B91B01" w:rsidRDefault="00B91B01"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22FEC"/>
    <w:rsid w:val="000521EC"/>
    <w:rsid w:val="00084600"/>
    <w:rsid w:val="000B32BB"/>
    <w:rsid w:val="001C4858"/>
    <w:rsid w:val="001C6AAC"/>
    <w:rsid w:val="0022579B"/>
    <w:rsid w:val="00244CAD"/>
    <w:rsid w:val="0025097E"/>
    <w:rsid w:val="002B2A0E"/>
    <w:rsid w:val="00393591"/>
    <w:rsid w:val="003E5CB6"/>
    <w:rsid w:val="003F7155"/>
    <w:rsid w:val="004871E6"/>
    <w:rsid w:val="005A1A37"/>
    <w:rsid w:val="00686F3B"/>
    <w:rsid w:val="006932B4"/>
    <w:rsid w:val="006B2D06"/>
    <w:rsid w:val="006E78B8"/>
    <w:rsid w:val="0071732B"/>
    <w:rsid w:val="00817D6D"/>
    <w:rsid w:val="008A6A35"/>
    <w:rsid w:val="008C4B8E"/>
    <w:rsid w:val="009115D2"/>
    <w:rsid w:val="00927AAD"/>
    <w:rsid w:val="009549C7"/>
    <w:rsid w:val="00A26426"/>
    <w:rsid w:val="00B03481"/>
    <w:rsid w:val="00B73C57"/>
    <w:rsid w:val="00B91B01"/>
    <w:rsid w:val="00BD2489"/>
    <w:rsid w:val="00BE4957"/>
    <w:rsid w:val="00CE54A4"/>
    <w:rsid w:val="00D81441"/>
    <w:rsid w:val="00D84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B38263"/>
  <w15:chartTrackingRefBased/>
  <w15:docId w15:val="{E14606AE-B39D-4B8D-BB38-F357BE58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折山 光俊</dc:creator>
  <cp:keywords/>
  <dc:description/>
  <cp:lastModifiedBy>石川　一道</cp:lastModifiedBy>
  <cp:revision>5</cp:revision>
  <dcterms:created xsi:type="dcterms:W3CDTF">2023-08-30T14:33:00Z</dcterms:created>
  <dcterms:modified xsi:type="dcterms:W3CDTF">2023-08-31T02:44:00Z</dcterms:modified>
</cp:coreProperties>
</file>